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45F5" w14:textId="62899D9A" w:rsidR="00B93841" w:rsidRDefault="0016007B" w:rsidP="0016007B">
      <w:pPr>
        <w:pStyle w:val="Heading1"/>
      </w:pPr>
      <w:r>
        <w:t xml:space="preserve">SOP 6 - </w:t>
      </w:r>
      <w:r w:rsidR="00B93841" w:rsidRPr="00B93841">
        <w:t xml:space="preserve">IWG </w:t>
      </w:r>
      <w:r w:rsidR="00B93841">
        <w:t xml:space="preserve">National </w:t>
      </w:r>
      <w:r w:rsidR="00B93841" w:rsidRPr="00B93841">
        <w:t>Seminar Organisation</w:t>
      </w:r>
    </w:p>
    <w:p w14:paraId="0EE8A3A5" w14:textId="77777777" w:rsidR="00B93841" w:rsidRDefault="00B93841" w:rsidP="0016007B">
      <w:pPr>
        <w:pStyle w:val="Heading2"/>
      </w:pPr>
      <w:r w:rsidRPr="00B93841">
        <w:t>AIM</w:t>
      </w:r>
    </w:p>
    <w:p w14:paraId="0DDAAA0A" w14:textId="77777777" w:rsidR="0061388E" w:rsidRDefault="00B93841" w:rsidP="00B93841">
      <w:pPr>
        <w:jc w:val="both"/>
        <w:rPr>
          <w:sz w:val="24"/>
          <w:szCs w:val="24"/>
        </w:rPr>
      </w:pPr>
      <w:r w:rsidRPr="00B93841">
        <w:rPr>
          <w:sz w:val="24"/>
          <w:szCs w:val="24"/>
        </w:rPr>
        <w:t>The IWG National Seminar is both a showcase of indigenous woodturning and an</w:t>
      </w:r>
      <w:r>
        <w:rPr>
          <w:sz w:val="24"/>
          <w:szCs w:val="24"/>
        </w:rPr>
        <w:t xml:space="preserve"> </w:t>
      </w:r>
      <w:r w:rsidRPr="00B93841">
        <w:rPr>
          <w:sz w:val="24"/>
          <w:szCs w:val="24"/>
        </w:rPr>
        <w:t>opportunity to be influenced by new trends and techniques from around the world</w:t>
      </w:r>
      <w:r>
        <w:rPr>
          <w:sz w:val="24"/>
          <w:szCs w:val="24"/>
        </w:rPr>
        <w:t>.</w:t>
      </w:r>
      <w:r w:rsidRPr="00B93841">
        <w:rPr>
          <w:sz w:val="24"/>
          <w:szCs w:val="24"/>
        </w:rPr>
        <w:t xml:space="preserve"> </w:t>
      </w:r>
      <w:r>
        <w:rPr>
          <w:sz w:val="24"/>
          <w:szCs w:val="24"/>
        </w:rPr>
        <w:t>It is the highlight of the Guild’s year and is by far the most expensive activity undertaken by the Executive Committee, thus requiring huge investment</w:t>
      </w:r>
      <w:r w:rsidR="0061388E">
        <w:rPr>
          <w:sz w:val="24"/>
          <w:szCs w:val="24"/>
        </w:rPr>
        <w:t xml:space="preserve"> in money, time, and organisation.</w:t>
      </w:r>
    </w:p>
    <w:p w14:paraId="18BA04D9" w14:textId="77777777" w:rsidR="0061388E" w:rsidRDefault="0061388E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Seminar should be organised by a Seminar Co-ordinator, appointed by the Executive Committee, who, in turn, liaises with the officers of the Executive Committee </w:t>
      </w:r>
      <w:r w:rsidR="00563D1F">
        <w:rPr>
          <w:sz w:val="24"/>
          <w:szCs w:val="24"/>
        </w:rPr>
        <w:t>to manage the running of the event.</w:t>
      </w:r>
    </w:p>
    <w:p w14:paraId="3358A9B0" w14:textId="77777777" w:rsidR="00563D1F" w:rsidRDefault="00563D1F" w:rsidP="0016007B">
      <w:pPr>
        <w:pStyle w:val="Heading2"/>
      </w:pPr>
      <w:r w:rsidRPr="00563D1F">
        <w:t>CHOOSING A VENUE</w:t>
      </w:r>
    </w:p>
    <w:p w14:paraId="6B7288E5" w14:textId="77777777" w:rsidR="00563D1F" w:rsidRDefault="00563D1F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It is anticipated that the Seminar is held in a single venue, providing demonstration rooms, a trade room, competition display, meals and accommodation for demonstrators and delegates alike. </w:t>
      </w:r>
    </w:p>
    <w:p w14:paraId="23FAAFBB" w14:textId="77777777" w:rsidR="00563D1F" w:rsidRDefault="00563D1F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>The same venue should, if possible, be used for two years in succession.</w:t>
      </w:r>
    </w:p>
    <w:p w14:paraId="63345A32" w14:textId="77777777" w:rsidR="0096214E" w:rsidRDefault="00563D1F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>The location</w:t>
      </w:r>
      <w:r w:rsidR="0096214E">
        <w:rPr>
          <w:sz w:val="24"/>
          <w:szCs w:val="24"/>
        </w:rPr>
        <w:t>s of the venues should be varied across the country of Ireland when making the choice every second year.</w:t>
      </w:r>
    </w:p>
    <w:p w14:paraId="6A751205" w14:textId="77777777" w:rsidR="0096214E" w:rsidRDefault="0096214E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Choosing a venue should be achieved by requesting </w:t>
      </w:r>
      <w:r w:rsidR="00506C34">
        <w:rPr>
          <w:sz w:val="24"/>
          <w:szCs w:val="24"/>
        </w:rPr>
        <w:t>that all requirements can be supplied by the venue and is, hence, inspected by the Seminar Co-ordinator and at least one Executive Committee member to confirm suitability.</w:t>
      </w:r>
    </w:p>
    <w:p w14:paraId="28412C33" w14:textId="77777777" w:rsidR="00506C34" w:rsidRDefault="00506C34" w:rsidP="0016007B">
      <w:pPr>
        <w:pStyle w:val="Heading2"/>
      </w:pPr>
      <w:r w:rsidRPr="00506C34">
        <w:t>CHOOSING DEMONSTRATORS</w:t>
      </w:r>
    </w:p>
    <w:p w14:paraId="674966F5" w14:textId="77777777" w:rsidR="00506C34" w:rsidRDefault="00506C34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>The IWG National Seminar should host at least 5 main demonstrators over the duration of the weekend.</w:t>
      </w:r>
    </w:p>
    <w:p w14:paraId="05FFBB52" w14:textId="77777777" w:rsidR="00506C34" w:rsidRDefault="00506C34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>Demonstrators should be chosen from both the island of Ire</w:t>
      </w:r>
      <w:r w:rsidR="00715CF4">
        <w:rPr>
          <w:sz w:val="24"/>
          <w:szCs w:val="24"/>
        </w:rPr>
        <w:t>land and outside Ireland. It is normal practice to seek a demonstrator from Great Britain, Continental Europe and the United States, but this is not compulsory. Travel expenses may be considered when choosing a demonstrator from a long distance.</w:t>
      </w:r>
    </w:p>
    <w:p w14:paraId="3EC1E4FF" w14:textId="77777777" w:rsidR="007C3684" w:rsidRDefault="00715CF4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>Styles and techniques of the demonstrators should be varied where possible</w:t>
      </w:r>
      <w:r w:rsidR="009874A9">
        <w:rPr>
          <w:sz w:val="24"/>
          <w:szCs w:val="24"/>
        </w:rPr>
        <w:t xml:space="preserve"> and a balance should be sought to cater the needs of </w:t>
      </w:r>
      <w:r w:rsidR="007C3684">
        <w:rPr>
          <w:sz w:val="24"/>
          <w:szCs w:val="24"/>
        </w:rPr>
        <w:t>the attendees of the seminar, i.e. novice, intermediate and advanced.</w:t>
      </w:r>
    </w:p>
    <w:p w14:paraId="2F7AEAEC" w14:textId="77777777" w:rsidR="00715CF4" w:rsidRDefault="00715CF4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>The choosing of the demonstrators should be</w:t>
      </w:r>
      <w:r w:rsidR="004A4B1B">
        <w:rPr>
          <w:sz w:val="24"/>
          <w:szCs w:val="24"/>
        </w:rPr>
        <w:t xml:space="preserve"> shortlisted and finalised </w:t>
      </w:r>
      <w:r>
        <w:rPr>
          <w:sz w:val="24"/>
          <w:szCs w:val="24"/>
        </w:rPr>
        <w:t xml:space="preserve">by the Executive Committee </w:t>
      </w:r>
      <w:r w:rsidR="009874A9">
        <w:rPr>
          <w:sz w:val="24"/>
          <w:szCs w:val="24"/>
        </w:rPr>
        <w:t>at least 10 months prior to the Seminar and they are, thus, invited by the Seminar Co-ordinator.</w:t>
      </w:r>
      <w:r w:rsidR="004A4B1B">
        <w:rPr>
          <w:sz w:val="24"/>
          <w:szCs w:val="24"/>
        </w:rPr>
        <w:t xml:space="preserve"> Once availability and willingness to participate is ascertained the Demonstrator Contract may be sent and agreed upon.</w:t>
      </w:r>
    </w:p>
    <w:p w14:paraId="54A6C097" w14:textId="77777777" w:rsidR="0016007B" w:rsidRDefault="0016007B" w:rsidP="00B93841">
      <w:pPr>
        <w:jc w:val="both"/>
        <w:rPr>
          <w:sz w:val="24"/>
          <w:szCs w:val="24"/>
        </w:rPr>
      </w:pPr>
    </w:p>
    <w:p w14:paraId="199322DF" w14:textId="77777777" w:rsidR="005F1BB7" w:rsidRDefault="005F1BB7" w:rsidP="0016007B">
      <w:pPr>
        <w:pStyle w:val="Heading2"/>
      </w:pPr>
      <w:r>
        <w:lastRenderedPageBreak/>
        <w:t>SETTING PRICE OF SEMINAR</w:t>
      </w:r>
    </w:p>
    <w:p w14:paraId="3CAD9543" w14:textId="77777777" w:rsidR="005F1BB7" w:rsidRDefault="005F1BB7" w:rsidP="00B9384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Using all the expenses quoted from the venue, demonstrator expenses and Executive expenses a price should be calculated and recommended to the Executive Committee by the Honorary Treasurer and Seminar Co-ordinator. The costing of the Seminar </w:t>
      </w:r>
      <w:r w:rsidR="00C12659">
        <w:rPr>
          <w:sz w:val="24"/>
          <w:szCs w:val="24"/>
        </w:rPr>
        <w:t xml:space="preserve">should be based on a feasible number of delegates attending, with a breakeven point at least being sought, but also giving the best deal to the members. </w:t>
      </w:r>
      <w:r w:rsidR="00C12659" w:rsidRPr="00C12659">
        <w:rPr>
          <w:b/>
          <w:bCs/>
          <w:sz w:val="24"/>
          <w:szCs w:val="24"/>
        </w:rPr>
        <w:t>The National Seminar should neither be run for profit nor a loss.</w:t>
      </w:r>
    </w:p>
    <w:p w14:paraId="6A43F36B" w14:textId="77777777" w:rsidR="00C12659" w:rsidRDefault="00C12659" w:rsidP="0016007B">
      <w:pPr>
        <w:pStyle w:val="Heading2"/>
      </w:pPr>
      <w:r w:rsidRPr="00C12659">
        <w:t>RUNNING THE SEMINAR</w:t>
      </w:r>
    </w:p>
    <w:p w14:paraId="4BDE4608" w14:textId="47DB6951" w:rsidR="00C12659" w:rsidRDefault="00C12659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Executive Committee is responsible for running </w:t>
      </w:r>
      <w:r w:rsidR="00B53B9A">
        <w:rPr>
          <w:sz w:val="24"/>
          <w:szCs w:val="24"/>
        </w:rPr>
        <w:t xml:space="preserve">the Seminar and all members must </w:t>
      </w:r>
      <w:r w:rsidR="00BD75C2">
        <w:rPr>
          <w:sz w:val="24"/>
          <w:szCs w:val="24"/>
        </w:rPr>
        <w:t xml:space="preserve">be prepared to </w:t>
      </w:r>
      <w:r w:rsidR="00DF7853">
        <w:rPr>
          <w:sz w:val="24"/>
          <w:szCs w:val="24"/>
        </w:rPr>
        <w:t>assist</w:t>
      </w:r>
      <w:r w:rsidR="00DF0F37">
        <w:rPr>
          <w:sz w:val="24"/>
          <w:szCs w:val="24"/>
        </w:rPr>
        <w:t xml:space="preserve"> in any number of roles </w:t>
      </w:r>
      <w:r w:rsidR="00161EF3">
        <w:rPr>
          <w:sz w:val="24"/>
          <w:szCs w:val="24"/>
        </w:rPr>
        <w:t>over the weekend</w:t>
      </w:r>
      <w:r w:rsidR="00063708">
        <w:rPr>
          <w:sz w:val="24"/>
          <w:szCs w:val="24"/>
        </w:rPr>
        <w:t xml:space="preserve">. </w:t>
      </w:r>
      <w:r w:rsidR="00032B4A">
        <w:rPr>
          <w:sz w:val="24"/>
          <w:szCs w:val="24"/>
        </w:rPr>
        <w:t xml:space="preserve">Setting up demonstration rooms, setting up </w:t>
      </w:r>
      <w:r w:rsidR="00A73D2F">
        <w:rPr>
          <w:sz w:val="24"/>
          <w:szCs w:val="24"/>
        </w:rPr>
        <w:t xml:space="preserve">competition displays, registration </w:t>
      </w:r>
      <w:r w:rsidR="006D00A2">
        <w:rPr>
          <w:sz w:val="24"/>
          <w:szCs w:val="24"/>
        </w:rPr>
        <w:t xml:space="preserve">of delegates, registration of competition entries, </w:t>
      </w:r>
      <w:r w:rsidR="003F6DF2">
        <w:rPr>
          <w:sz w:val="24"/>
          <w:szCs w:val="24"/>
        </w:rPr>
        <w:t xml:space="preserve">public relations, </w:t>
      </w:r>
      <w:r w:rsidR="00B7211C">
        <w:rPr>
          <w:sz w:val="24"/>
          <w:szCs w:val="24"/>
        </w:rPr>
        <w:t xml:space="preserve">assistance to </w:t>
      </w:r>
      <w:r w:rsidR="008A16AE">
        <w:rPr>
          <w:sz w:val="24"/>
          <w:szCs w:val="24"/>
        </w:rPr>
        <w:t>delegates, cleaning up after demonstrations</w:t>
      </w:r>
      <w:r w:rsidR="00475748">
        <w:rPr>
          <w:sz w:val="24"/>
          <w:szCs w:val="24"/>
        </w:rPr>
        <w:t xml:space="preserve">, returning the venue to its original </w:t>
      </w:r>
      <w:r w:rsidR="003369C7">
        <w:rPr>
          <w:sz w:val="24"/>
          <w:szCs w:val="24"/>
        </w:rPr>
        <w:t xml:space="preserve">state on Sunday are but a few jobs that </w:t>
      </w:r>
      <w:r w:rsidR="00D75FCC">
        <w:rPr>
          <w:sz w:val="24"/>
          <w:szCs w:val="24"/>
        </w:rPr>
        <w:t>must be done over the few days.</w:t>
      </w:r>
    </w:p>
    <w:p w14:paraId="47642962" w14:textId="375B5510" w:rsidR="00D75FCC" w:rsidRDefault="0044730C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local Chapter may be </w:t>
      </w:r>
      <w:r w:rsidR="00A01EE3">
        <w:rPr>
          <w:sz w:val="24"/>
          <w:szCs w:val="24"/>
        </w:rPr>
        <w:t>enlisted in assisting over the weekend. Members may be required to assist in set-up</w:t>
      </w:r>
      <w:r w:rsidR="003E66C6">
        <w:rPr>
          <w:sz w:val="24"/>
          <w:szCs w:val="24"/>
        </w:rPr>
        <w:t>, camera operation and</w:t>
      </w:r>
      <w:r w:rsidR="00C901C2">
        <w:rPr>
          <w:sz w:val="24"/>
          <w:szCs w:val="24"/>
        </w:rPr>
        <w:t xml:space="preserve"> clean-up over the weekend. Such </w:t>
      </w:r>
      <w:r w:rsidR="003E2CDE">
        <w:rPr>
          <w:sz w:val="24"/>
          <w:szCs w:val="24"/>
        </w:rPr>
        <w:t xml:space="preserve">members giving up their time </w:t>
      </w:r>
      <w:r w:rsidR="00824F4B">
        <w:rPr>
          <w:sz w:val="24"/>
          <w:szCs w:val="24"/>
        </w:rPr>
        <w:t>should be given meals at the Executive Committee</w:t>
      </w:r>
      <w:r w:rsidR="00D61BD3">
        <w:rPr>
          <w:sz w:val="24"/>
          <w:szCs w:val="24"/>
        </w:rPr>
        <w:t>’s discretion.</w:t>
      </w:r>
    </w:p>
    <w:p w14:paraId="45DB24C6" w14:textId="0A8E71A0" w:rsidR="00C92673" w:rsidRDefault="00204369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>A bus tour should be organised by the local Chapter for the Saturday</w:t>
      </w:r>
      <w:r w:rsidR="00F87274">
        <w:rPr>
          <w:sz w:val="24"/>
          <w:szCs w:val="24"/>
        </w:rPr>
        <w:t xml:space="preserve"> of the Seminar </w:t>
      </w:r>
      <w:r w:rsidR="00DA1A46">
        <w:rPr>
          <w:sz w:val="24"/>
          <w:szCs w:val="24"/>
        </w:rPr>
        <w:t xml:space="preserve">for </w:t>
      </w:r>
      <w:r w:rsidR="002D78DF">
        <w:rPr>
          <w:sz w:val="24"/>
          <w:szCs w:val="24"/>
        </w:rPr>
        <w:t xml:space="preserve">spouses </w:t>
      </w:r>
      <w:r w:rsidR="00D75FB3">
        <w:rPr>
          <w:sz w:val="24"/>
          <w:szCs w:val="24"/>
        </w:rPr>
        <w:t>and guests of delegates</w:t>
      </w:r>
      <w:r w:rsidR="00DA1A46">
        <w:rPr>
          <w:sz w:val="24"/>
          <w:szCs w:val="24"/>
        </w:rPr>
        <w:t>.</w:t>
      </w:r>
    </w:p>
    <w:p w14:paraId="04C86AD2" w14:textId="2310129E" w:rsidR="00D61BD3" w:rsidRDefault="001E7FDA" w:rsidP="0016007B">
      <w:pPr>
        <w:pStyle w:val="Heading2"/>
      </w:pPr>
      <w:r>
        <w:t>SEMINAR CO-ORDINATOR</w:t>
      </w:r>
    </w:p>
    <w:p w14:paraId="3AA6F61D" w14:textId="51CA0FF2" w:rsidR="000F7B90" w:rsidRDefault="007D6924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member of the </w:t>
      </w:r>
      <w:r w:rsidR="00827166">
        <w:rPr>
          <w:sz w:val="24"/>
          <w:szCs w:val="24"/>
        </w:rPr>
        <w:t xml:space="preserve">Executive Committee or an ordinary member of the IWG </w:t>
      </w:r>
      <w:r w:rsidR="001275CE">
        <w:rPr>
          <w:sz w:val="24"/>
          <w:szCs w:val="24"/>
        </w:rPr>
        <w:t>may be co-opted to the role of Seminar Co-ordinator</w:t>
      </w:r>
      <w:r w:rsidR="00970464">
        <w:rPr>
          <w:sz w:val="24"/>
          <w:szCs w:val="24"/>
        </w:rPr>
        <w:t xml:space="preserve">. </w:t>
      </w:r>
      <w:r w:rsidR="00AC2EE6">
        <w:rPr>
          <w:sz w:val="24"/>
          <w:szCs w:val="24"/>
        </w:rPr>
        <w:t xml:space="preserve">This </w:t>
      </w:r>
      <w:r w:rsidR="004746BD">
        <w:rPr>
          <w:sz w:val="24"/>
          <w:szCs w:val="24"/>
        </w:rPr>
        <w:t xml:space="preserve">Seminar Co-ordinator has the sole responsibility that all </w:t>
      </w:r>
      <w:r w:rsidR="00665727">
        <w:rPr>
          <w:sz w:val="24"/>
          <w:szCs w:val="24"/>
        </w:rPr>
        <w:t>work</w:t>
      </w:r>
      <w:r w:rsidR="00381EF5">
        <w:rPr>
          <w:sz w:val="24"/>
          <w:szCs w:val="24"/>
        </w:rPr>
        <w:t xml:space="preserve"> and </w:t>
      </w:r>
      <w:r w:rsidR="005B5A7F">
        <w:rPr>
          <w:sz w:val="24"/>
          <w:szCs w:val="24"/>
        </w:rPr>
        <w:t xml:space="preserve">duties </w:t>
      </w:r>
      <w:r w:rsidR="00BE6109">
        <w:rPr>
          <w:sz w:val="24"/>
          <w:szCs w:val="24"/>
        </w:rPr>
        <w:t xml:space="preserve">are carried out prior and during the </w:t>
      </w:r>
      <w:r w:rsidR="0034206B">
        <w:rPr>
          <w:sz w:val="24"/>
          <w:szCs w:val="24"/>
        </w:rPr>
        <w:t>event but</w:t>
      </w:r>
      <w:r w:rsidR="00094BB0">
        <w:rPr>
          <w:sz w:val="24"/>
          <w:szCs w:val="24"/>
        </w:rPr>
        <w:t xml:space="preserve"> is not responsible to carry out </w:t>
      </w:r>
      <w:r w:rsidR="00D5434E">
        <w:rPr>
          <w:sz w:val="24"/>
          <w:szCs w:val="24"/>
        </w:rPr>
        <w:t>every job.</w:t>
      </w:r>
    </w:p>
    <w:p w14:paraId="4FD29014" w14:textId="75CF85B8" w:rsidR="0034206B" w:rsidRDefault="0034206B" w:rsidP="00B9384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following is a list </w:t>
      </w:r>
      <w:r w:rsidR="00230268">
        <w:rPr>
          <w:sz w:val="24"/>
          <w:szCs w:val="24"/>
        </w:rPr>
        <w:t>of</w:t>
      </w:r>
      <w:r w:rsidR="00AA7215">
        <w:rPr>
          <w:sz w:val="24"/>
          <w:szCs w:val="24"/>
        </w:rPr>
        <w:t xml:space="preserve"> possible</w:t>
      </w:r>
      <w:r w:rsidR="00230268">
        <w:rPr>
          <w:sz w:val="24"/>
          <w:szCs w:val="24"/>
        </w:rPr>
        <w:t xml:space="preserve"> jobs </w:t>
      </w:r>
      <w:r w:rsidR="00D60205">
        <w:rPr>
          <w:sz w:val="24"/>
          <w:szCs w:val="24"/>
        </w:rPr>
        <w:t xml:space="preserve">that </w:t>
      </w:r>
      <w:r w:rsidR="00AA7215">
        <w:rPr>
          <w:sz w:val="24"/>
          <w:szCs w:val="24"/>
        </w:rPr>
        <w:t xml:space="preserve">should be </w:t>
      </w:r>
      <w:r w:rsidR="00FE5B02">
        <w:rPr>
          <w:sz w:val="24"/>
          <w:szCs w:val="24"/>
        </w:rPr>
        <w:t>completed prior to the</w:t>
      </w:r>
      <w:r w:rsidR="00B1029A">
        <w:rPr>
          <w:sz w:val="24"/>
          <w:szCs w:val="24"/>
        </w:rPr>
        <w:t xml:space="preserve"> beginning</w:t>
      </w:r>
      <w:r w:rsidR="00AC0410">
        <w:rPr>
          <w:sz w:val="24"/>
          <w:szCs w:val="24"/>
        </w:rPr>
        <w:t xml:space="preserve"> of the</w:t>
      </w:r>
      <w:r w:rsidR="00FE5B02">
        <w:rPr>
          <w:sz w:val="24"/>
          <w:szCs w:val="24"/>
        </w:rPr>
        <w:t xml:space="preserve"> Seminar</w:t>
      </w:r>
      <w:r w:rsidR="00AC0410">
        <w:rPr>
          <w:sz w:val="24"/>
          <w:szCs w:val="24"/>
        </w:rPr>
        <w:t>.</w:t>
      </w:r>
      <w:r w:rsidR="00AC0410">
        <w:rPr>
          <w:b/>
          <w:bCs/>
          <w:sz w:val="24"/>
          <w:szCs w:val="24"/>
        </w:rPr>
        <w:t xml:space="preserve"> NOTE</w:t>
      </w:r>
      <w:r w:rsidR="00E4243C">
        <w:rPr>
          <w:b/>
          <w:bCs/>
          <w:sz w:val="24"/>
          <w:szCs w:val="24"/>
        </w:rPr>
        <w:t>; This list is not exhaustive.</w:t>
      </w:r>
      <w:r w:rsidR="00AC0410">
        <w:rPr>
          <w:sz w:val="24"/>
          <w:szCs w:val="24"/>
        </w:rPr>
        <w:t xml:space="preserve"> </w:t>
      </w:r>
    </w:p>
    <w:p w14:paraId="03F4FAD5" w14:textId="32CCF9A9" w:rsidR="007A2A85" w:rsidRDefault="00FB5621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Liaise with the hosting venue</w:t>
      </w:r>
      <w:r w:rsidR="00D12FFE">
        <w:rPr>
          <w:sz w:val="24"/>
          <w:szCs w:val="24"/>
        </w:rPr>
        <w:t>, ensuring everything is in order prior and during the seminar.</w:t>
      </w:r>
    </w:p>
    <w:p w14:paraId="7C92AA19" w14:textId="44E616F3" w:rsidR="00D12FFE" w:rsidRDefault="00451545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Set a pricing structure for the seminar and ensure advertising is </w:t>
      </w:r>
      <w:r w:rsidR="00C15007">
        <w:rPr>
          <w:sz w:val="24"/>
          <w:szCs w:val="24"/>
        </w:rPr>
        <w:t>placed on all IWG media outlets</w:t>
      </w:r>
      <w:r w:rsidR="00A60956">
        <w:rPr>
          <w:sz w:val="24"/>
          <w:szCs w:val="24"/>
        </w:rPr>
        <w:t>.</w:t>
      </w:r>
    </w:p>
    <w:p w14:paraId="4A0B451D" w14:textId="3E5F3DE4" w:rsidR="00A60956" w:rsidRDefault="00A60956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Liaise with demonstrators</w:t>
      </w:r>
      <w:r w:rsidR="00E32180">
        <w:rPr>
          <w:sz w:val="24"/>
          <w:szCs w:val="24"/>
        </w:rPr>
        <w:t>, ensuring contracts and all relevant information</w:t>
      </w:r>
      <w:r w:rsidR="006206BD">
        <w:rPr>
          <w:sz w:val="24"/>
          <w:szCs w:val="24"/>
        </w:rPr>
        <w:t xml:space="preserve"> is gathered.</w:t>
      </w:r>
    </w:p>
    <w:p w14:paraId="66D62247" w14:textId="6B0E0F90" w:rsidR="006206BD" w:rsidRDefault="006206BD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Journal Editor and Web Master </w:t>
      </w:r>
      <w:r w:rsidR="00A62D13">
        <w:rPr>
          <w:sz w:val="24"/>
          <w:szCs w:val="24"/>
        </w:rPr>
        <w:t xml:space="preserve">has all demonstrator </w:t>
      </w:r>
      <w:r w:rsidR="00206DF2">
        <w:rPr>
          <w:sz w:val="24"/>
          <w:szCs w:val="24"/>
        </w:rPr>
        <w:t>information.</w:t>
      </w:r>
    </w:p>
    <w:p w14:paraId="1577F576" w14:textId="2BF4FF00" w:rsidR="00206DF2" w:rsidRDefault="00206DF2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raffle</w:t>
      </w:r>
      <w:r w:rsidR="00DC7D71">
        <w:rPr>
          <w:sz w:val="24"/>
          <w:szCs w:val="24"/>
        </w:rPr>
        <w:t xml:space="preserve"> permit is sought and raffle tickets are </w:t>
      </w:r>
      <w:r w:rsidR="00604758">
        <w:rPr>
          <w:sz w:val="24"/>
          <w:szCs w:val="24"/>
        </w:rPr>
        <w:t>distributed to Chapters.</w:t>
      </w:r>
    </w:p>
    <w:p w14:paraId="70E77006" w14:textId="64E55B2C" w:rsidR="00604758" w:rsidRDefault="00604758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Liaise with Registration Officer </w:t>
      </w:r>
      <w:r w:rsidR="00A459A0">
        <w:rPr>
          <w:sz w:val="24"/>
          <w:szCs w:val="24"/>
        </w:rPr>
        <w:t>for the Seminar.</w:t>
      </w:r>
    </w:p>
    <w:p w14:paraId="4DE7A10B" w14:textId="368EB606" w:rsidR="00A459A0" w:rsidRDefault="00A459A0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a bus tour is organised by </w:t>
      </w:r>
      <w:r w:rsidR="006F6D2F">
        <w:rPr>
          <w:sz w:val="24"/>
          <w:szCs w:val="24"/>
        </w:rPr>
        <w:t>the local Chapter.</w:t>
      </w:r>
    </w:p>
    <w:p w14:paraId="1BE9E690" w14:textId="4983714C" w:rsidR="006F6D2F" w:rsidRDefault="001F1130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Liaise with all trade stands, ensuring their attendance</w:t>
      </w:r>
      <w:r w:rsidR="00CA735C">
        <w:rPr>
          <w:sz w:val="24"/>
          <w:szCs w:val="24"/>
        </w:rPr>
        <w:t xml:space="preserve"> and requesting any assistance they may </w:t>
      </w:r>
      <w:r w:rsidR="006F0A8D">
        <w:rPr>
          <w:sz w:val="24"/>
          <w:szCs w:val="24"/>
        </w:rPr>
        <w:t>give.</w:t>
      </w:r>
    </w:p>
    <w:p w14:paraId="529E5F47" w14:textId="6CE37986" w:rsidR="006F0A8D" w:rsidRDefault="006F0A8D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lathes </w:t>
      </w:r>
      <w:r w:rsidR="00B34C65">
        <w:rPr>
          <w:sz w:val="24"/>
          <w:szCs w:val="24"/>
        </w:rPr>
        <w:t xml:space="preserve">and other </w:t>
      </w:r>
      <w:r w:rsidR="00340E85">
        <w:rPr>
          <w:sz w:val="24"/>
          <w:szCs w:val="24"/>
        </w:rPr>
        <w:t>machinery can</w:t>
      </w:r>
      <w:r w:rsidR="00822EF0">
        <w:rPr>
          <w:sz w:val="24"/>
          <w:szCs w:val="24"/>
        </w:rPr>
        <w:t xml:space="preserve"> be supplied </w:t>
      </w:r>
      <w:r w:rsidR="00340E85">
        <w:rPr>
          <w:sz w:val="24"/>
          <w:szCs w:val="24"/>
        </w:rPr>
        <w:t>and installed for the seminar.</w:t>
      </w:r>
    </w:p>
    <w:p w14:paraId="360D017F" w14:textId="02DE551F" w:rsidR="00340E85" w:rsidRDefault="00EE7BD0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4B5B6B">
        <w:rPr>
          <w:sz w:val="24"/>
          <w:szCs w:val="24"/>
        </w:rPr>
        <w:t>all materials required by demonstrators are acquired</w:t>
      </w:r>
      <w:r w:rsidR="0000608D">
        <w:rPr>
          <w:sz w:val="24"/>
          <w:szCs w:val="24"/>
        </w:rPr>
        <w:t>.</w:t>
      </w:r>
    </w:p>
    <w:p w14:paraId="3081A74F" w14:textId="616743F2" w:rsidR="001A3D0D" w:rsidRPr="001A3D0D" w:rsidRDefault="00771F4D" w:rsidP="001A3D0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Devise a timetable</w:t>
      </w:r>
      <w:r w:rsidR="008001A5">
        <w:rPr>
          <w:sz w:val="24"/>
          <w:szCs w:val="24"/>
        </w:rPr>
        <w:t xml:space="preserve"> of demonstrations and ensure it is included in the </w:t>
      </w:r>
      <w:r w:rsidR="001A3D0D">
        <w:rPr>
          <w:sz w:val="24"/>
          <w:szCs w:val="24"/>
        </w:rPr>
        <w:t>Seminar brochure.</w:t>
      </w:r>
    </w:p>
    <w:p w14:paraId="28807E8F" w14:textId="51A6950C" w:rsidR="0000608D" w:rsidRDefault="0000608D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meal tickets and Seminar brochure is printed</w:t>
      </w:r>
      <w:r w:rsidR="003949CE">
        <w:rPr>
          <w:sz w:val="24"/>
          <w:szCs w:val="24"/>
        </w:rPr>
        <w:t xml:space="preserve"> and supplied to the Registration Officer </w:t>
      </w:r>
      <w:r w:rsidR="00A8406D">
        <w:rPr>
          <w:sz w:val="24"/>
          <w:szCs w:val="24"/>
        </w:rPr>
        <w:t>at least a week before the Seminar.</w:t>
      </w:r>
    </w:p>
    <w:p w14:paraId="7EB0CA0B" w14:textId="1DC84C53" w:rsidR="001A3D0D" w:rsidRDefault="00251386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a work sch</w:t>
      </w:r>
      <w:r w:rsidR="00311178">
        <w:rPr>
          <w:sz w:val="24"/>
          <w:szCs w:val="24"/>
        </w:rPr>
        <w:t xml:space="preserve">edule is supplied to volunteer </w:t>
      </w:r>
      <w:r w:rsidR="002C07F0">
        <w:rPr>
          <w:sz w:val="24"/>
          <w:szCs w:val="24"/>
        </w:rPr>
        <w:t>camera operators where needed.</w:t>
      </w:r>
    </w:p>
    <w:p w14:paraId="2824C579" w14:textId="2995A256" w:rsidR="007E7ACB" w:rsidRDefault="00B14E13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7F7643">
        <w:rPr>
          <w:sz w:val="24"/>
          <w:szCs w:val="24"/>
        </w:rPr>
        <w:t xml:space="preserve">areas are designated for each </w:t>
      </w:r>
      <w:r w:rsidR="0049524F">
        <w:rPr>
          <w:sz w:val="24"/>
          <w:szCs w:val="24"/>
        </w:rPr>
        <w:t>Trade stand</w:t>
      </w:r>
      <w:r w:rsidR="000F4574">
        <w:rPr>
          <w:sz w:val="24"/>
          <w:szCs w:val="24"/>
        </w:rPr>
        <w:t xml:space="preserve"> at the hosting venue.</w:t>
      </w:r>
    </w:p>
    <w:p w14:paraId="6C818805" w14:textId="5F300518" w:rsidR="000F4574" w:rsidRDefault="000F4574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DA535E">
        <w:rPr>
          <w:sz w:val="24"/>
          <w:szCs w:val="24"/>
        </w:rPr>
        <w:t>the competition display area is set up</w:t>
      </w:r>
      <w:r w:rsidR="008F6307">
        <w:rPr>
          <w:sz w:val="24"/>
          <w:szCs w:val="24"/>
        </w:rPr>
        <w:t xml:space="preserve">, with </w:t>
      </w:r>
      <w:r w:rsidR="00212908">
        <w:rPr>
          <w:sz w:val="24"/>
          <w:szCs w:val="24"/>
        </w:rPr>
        <w:t>spaces designated for each section.</w:t>
      </w:r>
    </w:p>
    <w:p w14:paraId="504044FB" w14:textId="095358C7" w:rsidR="003E3E18" w:rsidRDefault="003E3E18" w:rsidP="007A2A8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Ensure </w:t>
      </w:r>
      <w:r w:rsidR="00541BA3">
        <w:rPr>
          <w:sz w:val="24"/>
          <w:szCs w:val="24"/>
        </w:rPr>
        <w:t xml:space="preserve">a </w:t>
      </w:r>
      <w:r w:rsidR="00803591">
        <w:rPr>
          <w:sz w:val="24"/>
          <w:szCs w:val="24"/>
        </w:rPr>
        <w:t xml:space="preserve">Competition Co-ordinator </w:t>
      </w:r>
      <w:r w:rsidR="00AB3F0C">
        <w:rPr>
          <w:sz w:val="24"/>
          <w:szCs w:val="24"/>
        </w:rPr>
        <w:t xml:space="preserve">is assigned </w:t>
      </w:r>
      <w:r w:rsidR="00FA5D8A">
        <w:rPr>
          <w:sz w:val="24"/>
          <w:szCs w:val="24"/>
        </w:rPr>
        <w:t>and a facility to photograph all entries</w:t>
      </w:r>
      <w:r w:rsidR="00313372">
        <w:rPr>
          <w:sz w:val="24"/>
          <w:szCs w:val="24"/>
        </w:rPr>
        <w:t xml:space="preserve"> is supplied.</w:t>
      </w:r>
    </w:p>
    <w:p w14:paraId="09637ECE" w14:textId="56D72EDA" w:rsidR="001C56B5" w:rsidRPr="001C56B5" w:rsidRDefault="00B92A64" w:rsidP="001C56B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</w:p>
    <w:p w14:paraId="630646FD" w14:textId="77777777" w:rsidR="00A8406D" w:rsidRPr="007A2A85" w:rsidRDefault="00A8406D" w:rsidP="00511AC0">
      <w:pPr>
        <w:pStyle w:val="ListParagraph"/>
        <w:jc w:val="both"/>
        <w:rPr>
          <w:sz w:val="24"/>
          <w:szCs w:val="24"/>
        </w:rPr>
      </w:pPr>
    </w:p>
    <w:p w14:paraId="013DE281" w14:textId="77777777" w:rsidR="00D5434E" w:rsidRPr="000F7B90" w:rsidRDefault="00D5434E" w:rsidP="00B93841">
      <w:pPr>
        <w:jc w:val="both"/>
        <w:rPr>
          <w:sz w:val="24"/>
          <w:szCs w:val="24"/>
        </w:rPr>
      </w:pPr>
    </w:p>
    <w:p w14:paraId="3FF80F40" w14:textId="77777777" w:rsidR="00633231" w:rsidRPr="001E7FDA" w:rsidRDefault="00633231" w:rsidP="00B93841">
      <w:pPr>
        <w:jc w:val="both"/>
        <w:rPr>
          <w:sz w:val="24"/>
          <w:szCs w:val="24"/>
        </w:rPr>
      </w:pPr>
    </w:p>
    <w:p w14:paraId="29318BE8" w14:textId="77777777" w:rsidR="004A4B1B" w:rsidRDefault="004A4B1B" w:rsidP="00B93841">
      <w:pPr>
        <w:jc w:val="both"/>
        <w:rPr>
          <w:sz w:val="24"/>
          <w:szCs w:val="24"/>
        </w:rPr>
      </w:pPr>
    </w:p>
    <w:p w14:paraId="6CD10571" w14:textId="77777777" w:rsidR="009874A9" w:rsidRPr="00506C34" w:rsidRDefault="009874A9" w:rsidP="00B93841">
      <w:pPr>
        <w:jc w:val="both"/>
        <w:rPr>
          <w:sz w:val="24"/>
          <w:szCs w:val="24"/>
        </w:rPr>
      </w:pPr>
    </w:p>
    <w:p w14:paraId="29CAA8CD" w14:textId="77777777" w:rsidR="00563D1F" w:rsidRPr="00563D1F" w:rsidRDefault="00563D1F" w:rsidP="00B93841">
      <w:pPr>
        <w:jc w:val="both"/>
        <w:rPr>
          <w:b/>
          <w:bCs/>
          <w:sz w:val="24"/>
          <w:szCs w:val="24"/>
        </w:rPr>
      </w:pPr>
    </w:p>
    <w:p w14:paraId="5EBA97EA" w14:textId="77777777" w:rsidR="00563D1F" w:rsidRDefault="00563D1F" w:rsidP="00B93841">
      <w:pPr>
        <w:jc w:val="both"/>
        <w:rPr>
          <w:sz w:val="24"/>
          <w:szCs w:val="24"/>
        </w:rPr>
      </w:pPr>
    </w:p>
    <w:p w14:paraId="3762C4E0" w14:textId="77777777" w:rsidR="0061388E" w:rsidRPr="00B93841" w:rsidRDefault="0061388E" w:rsidP="00B93841">
      <w:pPr>
        <w:jc w:val="both"/>
        <w:rPr>
          <w:sz w:val="24"/>
          <w:szCs w:val="24"/>
        </w:rPr>
      </w:pPr>
    </w:p>
    <w:sectPr w:rsidR="0061388E" w:rsidRPr="00B938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86AC" w14:textId="77777777" w:rsidR="0016007B" w:rsidRDefault="0016007B" w:rsidP="0016007B">
      <w:pPr>
        <w:spacing w:after="0" w:line="240" w:lineRule="auto"/>
      </w:pPr>
      <w:r>
        <w:separator/>
      </w:r>
    </w:p>
  </w:endnote>
  <w:endnote w:type="continuationSeparator" w:id="0">
    <w:p w14:paraId="72C868F8" w14:textId="77777777" w:rsidR="0016007B" w:rsidRDefault="0016007B" w:rsidP="0016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5AF9" w14:textId="77777777" w:rsidR="0016007B" w:rsidRDefault="0016007B" w:rsidP="0016007B">
      <w:pPr>
        <w:spacing w:after="0" w:line="240" w:lineRule="auto"/>
      </w:pPr>
      <w:r>
        <w:separator/>
      </w:r>
    </w:p>
  </w:footnote>
  <w:footnote w:type="continuationSeparator" w:id="0">
    <w:p w14:paraId="751D2DE4" w14:textId="77777777" w:rsidR="0016007B" w:rsidRDefault="0016007B" w:rsidP="0016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5B3D4" w14:textId="77777777" w:rsidR="0016007B" w:rsidRDefault="0016007B" w:rsidP="0016007B">
    <w:pPr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F08A94" wp14:editId="6201434E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BB3A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657FE4C5" wp14:editId="767846CF">
          <wp:extent cx="823504" cy="678180"/>
          <wp:effectExtent l="0" t="0" r="0" b="0"/>
          <wp:docPr id="3" name="Picture 3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  <w:p w14:paraId="0F79D607" w14:textId="77777777" w:rsidR="0016007B" w:rsidRDefault="00160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BB23A1"/>
    <w:multiLevelType w:val="hybridMultilevel"/>
    <w:tmpl w:val="36F494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172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41"/>
    <w:rsid w:val="0000608D"/>
    <w:rsid w:val="00032B4A"/>
    <w:rsid w:val="00063708"/>
    <w:rsid w:val="00094BB0"/>
    <w:rsid w:val="000A697B"/>
    <w:rsid w:val="000F4574"/>
    <w:rsid w:val="000F7B90"/>
    <w:rsid w:val="00123F7F"/>
    <w:rsid w:val="001275CE"/>
    <w:rsid w:val="0016007B"/>
    <w:rsid w:val="00161EF3"/>
    <w:rsid w:val="001A3D0D"/>
    <w:rsid w:val="001C56B5"/>
    <w:rsid w:val="001E7FDA"/>
    <w:rsid w:val="001F1130"/>
    <w:rsid w:val="00204369"/>
    <w:rsid w:val="00206DF2"/>
    <w:rsid w:val="00212908"/>
    <w:rsid w:val="00230268"/>
    <w:rsid w:val="00251386"/>
    <w:rsid w:val="002C07F0"/>
    <w:rsid w:val="002D78DF"/>
    <w:rsid w:val="00311178"/>
    <w:rsid w:val="00313372"/>
    <w:rsid w:val="003369C7"/>
    <w:rsid w:val="00340E85"/>
    <w:rsid w:val="0034206B"/>
    <w:rsid w:val="00381EF5"/>
    <w:rsid w:val="003949CE"/>
    <w:rsid w:val="003E2CDE"/>
    <w:rsid w:val="003E3E18"/>
    <w:rsid w:val="003E66C6"/>
    <w:rsid w:val="003F6DF2"/>
    <w:rsid w:val="0044730C"/>
    <w:rsid w:val="00451545"/>
    <w:rsid w:val="004746BD"/>
    <w:rsid w:val="00475748"/>
    <w:rsid w:val="0049524F"/>
    <w:rsid w:val="004A4B1B"/>
    <w:rsid w:val="004B1A26"/>
    <w:rsid w:val="004B5B6B"/>
    <w:rsid w:val="004C4783"/>
    <w:rsid w:val="0050527F"/>
    <w:rsid w:val="00506C34"/>
    <w:rsid w:val="00511AC0"/>
    <w:rsid w:val="00541BA3"/>
    <w:rsid w:val="00563D1F"/>
    <w:rsid w:val="005B5A7F"/>
    <w:rsid w:val="005F1BB7"/>
    <w:rsid w:val="00604758"/>
    <w:rsid w:val="0061388E"/>
    <w:rsid w:val="006206BD"/>
    <w:rsid w:val="00633231"/>
    <w:rsid w:val="00665727"/>
    <w:rsid w:val="006D00A2"/>
    <w:rsid w:val="006F0A8D"/>
    <w:rsid w:val="006F6D2F"/>
    <w:rsid w:val="00715CF4"/>
    <w:rsid w:val="00771F4D"/>
    <w:rsid w:val="007A2A85"/>
    <w:rsid w:val="007C3684"/>
    <w:rsid w:val="007D6924"/>
    <w:rsid w:val="007E7ACB"/>
    <w:rsid w:val="007F7643"/>
    <w:rsid w:val="008001A5"/>
    <w:rsid w:val="00803591"/>
    <w:rsid w:val="008069B5"/>
    <w:rsid w:val="00822EF0"/>
    <w:rsid w:val="00824F4B"/>
    <w:rsid w:val="00827166"/>
    <w:rsid w:val="008A16AE"/>
    <w:rsid w:val="008B3F33"/>
    <w:rsid w:val="008D4CD5"/>
    <w:rsid w:val="008F6307"/>
    <w:rsid w:val="0096214E"/>
    <w:rsid w:val="00970464"/>
    <w:rsid w:val="009874A9"/>
    <w:rsid w:val="00A01EE3"/>
    <w:rsid w:val="00A459A0"/>
    <w:rsid w:val="00A60956"/>
    <w:rsid w:val="00A62D13"/>
    <w:rsid w:val="00A73D2F"/>
    <w:rsid w:val="00A8406D"/>
    <w:rsid w:val="00AA7215"/>
    <w:rsid w:val="00AB3F0C"/>
    <w:rsid w:val="00AC0410"/>
    <w:rsid w:val="00AC2EE6"/>
    <w:rsid w:val="00B1029A"/>
    <w:rsid w:val="00B14E13"/>
    <w:rsid w:val="00B34C65"/>
    <w:rsid w:val="00B53B9A"/>
    <w:rsid w:val="00B7211C"/>
    <w:rsid w:val="00B92A64"/>
    <w:rsid w:val="00B93841"/>
    <w:rsid w:val="00BD75C2"/>
    <w:rsid w:val="00BE5AD7"/>
    <w:rsid w:val="00BE6109"/>
    <w:rsid w:val="00C12659"/>
    <w:rsid w:val="00C15007"/>
    <w:rsid w:val="00C901C2"/>
    <w:rsid w:val="00C92673"/>
    <w:rsid w:val="00CA735C"/>
    <w:rsid w:val="00CE2EBA"/>
    <w:rsid w:val="00D12FFE"/>
    <w:rsid w:val="00D5195F"/>
    <w:rsid w:val="00D5434E"/>
    <w:rsid w:val="00D60205"/>
    <w:rsid w:val="00D61BD3"/>
    <w:rsid w:val="00D75FB3"/>
    <w:rsid w:val="00D75FCC"/>
    <w:rsid w:val="00DA1A46"/>
    <w:rsid w:val="00DA535E"/>
    <w:rsid w:val="00DC7D71"/>
    <w:rsid w:val="00DF0F37"/>
    <w:rsid w:val="00DF7853"/>
    <w:rsid w:val="00E32180"/>
    <w:rsid w:val="00E4243C"/>
    <w:rsid w:val="00EE7BD0"/>
    <w:rsid w:val="00F87274"/>
    <w:rsid w:val="00FA5D8A"/>
    <w:rsid w:val="00FB5621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B577"/>
  <w15:chartTrackingRefBased/>
  <w15:docId w15:val="{D9F152AF-963B-46E4-A3AB-54CBCF30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A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07B"/>
  </w:style>
  <w:style w:type="paragraph" w:styleId="Footer">
    <w:name w:val="footer"/>
    <w:basedOn w:val="Normal"/>
    <w:link w:val="FooterChar"/>
    <w:uiPriority w:val="99"/>
    <w:unhideWhenUsed/>
    <w:rsid w:val="0016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07B"/>
  </w:style>
  <w:style w:type="character" w:customStyle="1" w:styleId="Heading1Char">
    <w:name w:val="Heading 1 Char"/>
    <w:basedOn w:val="DefaultParagraphFont"/>
    <w:link w:val="Heading1"/>
    <w:uiPriority w:val="9"/>
    <w:rsid w:val="00160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00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Reynolds</dc:creator>
  <cp:keywords/>
  <dc:description/>
  <cp:lastModifiedBy>Pat Walsh</cp:lastModifiedBy>
  <cp:revision>2</cp:revision>
  <dcterms:created xsi:type="dcterms:W3CDTF">2023-08-10T07:00:00Z</dcterms:created>
  <dcterms:modified xsi:type="dcterms:W3CDTF">2023-08-10T07:00:00Z</dcterms:modified>
</cp:coreProperties>
</file>