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52D4" w14:textId="67653845" w:rsidR="00471EF3" w:rsidRDefault="00D02146" w:rsidP="00D02146">
      <w:pPr>
        <w:pStyle w:val="Heading1"/>
        <w:rPr>
          <w:lang w:val="en-US"/>
        </w:rPr>
      </w:pPr>
      <w:r>
        <w:rPr>
          <w:lang w:val="en-US"/>
        </w:rPr>
        <w:t xml:space="preserve">SOP </w:t>
      </w:r>
      <w:r w:rsidR="00EE27A0">
        <w:rPr>
          <w:lang w:val="en-US"/>
        </w:rPr>
        <w:t xml:space="preserve">9 - </w:t>
      </w:r>
      <w:r w:rsidR="004F0276">
        <w:rPr>
          <w:lang w:val="en-US"/>
        </w:rPr>
        <w:t xml:space="preserve">Insurance </w:t>
      </w:r>
      <w:r w:rsidR="007D3DA6">
        <w:rPr>
          <w:lang w:val="en-US"/>
        </w:rPr>
        <w:t>Directive</w:t>
      </w:r>
      <w:r w:rsidR="0098764D">
        <w:rPr>
          <w:lang w:val="en-US"/>
        </w:rPr>
        <w:t>.</w:t>
      </w:r>
    </w:p>
    <w:p w14:paraId="64B02461" w14:textId="47391289" w:rsidR="00402F7F" w:rsidRDefault="00402F7F" w:rsidP="00402F7F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51067629" w14:textId="58DE56AE" w:rsidR="00C01E64" w:rsidRDefault="003B16DD" w:rsidP="009B14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Executive Committee are the policy holders of the Guilds Public Liability </w:t>
      </w:r>
      <w:r w:rsidR="00513B9C">
        <w:rPr>
          <w:sz w:val="26"/>
          <w:szCs w:val="26"/>
          <w:lang w:val="en-US"/>
        </w:rPr>
        <w:t xml:space="preserve">Insurance Policy. </w:t>
      </w:r>
      <w:r w:rsidR="00BC3452">
        <w:rPr>
          <w:sz w:val="26"/>
          <w:szCs w:val="26"/>
          <w:lang w:val="en-US"/>
        </w:rPr>
        <w:t>A</w:t>
      </w:r>
      <w:r w:rsidR="000D1D1E">
        <w:rPr>
          <w:sz w:val="26"/>
          <w:szCs w:val="26"/>
          <w:lang w:val="en-US"/>
        </w:rPr>
        <w:t>s</w:t>
      </w:r>
      <w:r w:rsidR="00BC3452">
        <w:rPr>
          <w:sz w:val="26"/>
          <w:szCs w:val="26"/>
          <w:lang w:val="en-US"/>
        </w:rPr>
        <w:t xml:space="preserve"> such it is their duty to ensure that Guild activities do not breech </w:t>
      </w:r>
      <w:r w:rsidR="00A64C75">
        <w:rPr>
          <w:sz w:val="26"/>
          <w:szCs w:val="26"/>
          <w:lang w:val="en-US"/>
        </w:rPr>
        <w:t>the scope of our insurance.</w:t>
      </w:r>
      <w:r w:rsidR="003D1AA4">
        <w:rPr>
          <w:sz w:val="26"/>
          <w:szCs w:val="26"/>
          <w:lang w:val="en-US"/>
        </w:rPr>
        <w:t xml:space="preserve"> </w:t>
      </w:r>
    </w:p>
    <w:p w14:paraId="2632D7FD" w14:textId="77777777" w:rsidR="007D3DA6" w:rsidRDefault="00C01E64" w:rsidP="009B14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All Guild and Chapter </w:t>
      </w:r>
      <w:r w:rsidR="00EC6685">
        <w:rPr>
          <w:sz w:val="26"/>
          <w:szCs w:val="26"/>
          <w:lang w:val="en-US"/>
        </w:rPr>
        <w:t>events must be sanctioned</w:t>
      </w:r>
      <w:r w:rsidR="006126FE">
        <w:rPr>
          <w:sz w:val="26"/>
          <w:szCs w:val="26"/>
          <w:lang w:val="en-US"/>
        </w:rPr>
        <w:t xml:space="preserve">. </w:t>
      </w:r>
      <w:r w:rsidR="00E9210F">
        <w:rPr>
          <w:sz w:val="26"/>
          <w:szCs w:val="26"/>
          <w:lang w:val="en-US"/>
        </w:rPr>
        <w:t>The Executive Committee is of course aware of all scheduled regular Chapter meetings, but an</w:t>
      </w:r>
      <w:r w:rsidR="00F217D5">
        <w:rPr>
          <w:sz w:val="26"/>
          <w:szCs w:val="26"/>
          <w:lang w:val="en-US"/>
        </w:rPr>
        <w:t>y</w:t>
      </w:r>
      <w:r w:rsidR="00E9210F">
        <w:rPr>
          <w:sz w:val="26"/>
          <w:szCs w:val="26"/>
          <w:lang w:val="en-US"/>
        </w:rPr>
        <w:t xml:space="preserve"> event outside of these </w:t>
      </w:r>
      <w:r w:rsidR="00F217D5">
        <w:rPr>
          <w:sz w:val="26"/>
          <w:szCs w:val="26"/>
          <w:lang w:val="en-US"/>
        </w:rPr>
        <w:t>must be notified to the Executive Committee</w:t>
      </w:r>
      <w:r w:rsidR="004B1C54">
        <w:rPr>
          <w:sz w:val="26"/>
          <w:szCs w:val="26"/>
          <w:lang w:val="en-US"/>
        </w:rPr>
        <w:t xml:space="preserve"> and approved before proceeding. </w:t>
      </w:r>
    </w:p>
    <w:p w14:paraId="647ACC6F" w14:textId="77777777" w:rsidR="00CB51AF" w:rsidRDefault="007D3DA6" w:rsidP="009B14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Approval for all events is on the basis that</w:t>
      </w:r>
      <w:r w:rsidR="0098764D">
        <w:rPr>
          <w:sz w:val="26"/>
          <w:szCs w:val="26"/>
          <w:lang w:val="en-US"/>
        </w:rPr>
        <w:t xml:space="preserve"> </w:t>
      </w:r>
      <w:r w:rsidR="005B646F">
        <w:rPr>
          <w:sz w:val="26"/>
          <w:szCs w:val="26"/>
          <w:lang w:val="en-US"/>
        </w:rPr>
        <w:t xml:space="preserve">the </w:t>
      </w:r>
      <w:r w:rsidR="00836A39">
        <w:rPr>
          <w:sz w:val="26"/>
          <w:szCs w:val="26"/>
          <w:lang w:val="en-US"/>
        </w:rPr>
        <w:t xml:space="preserve">Chapter Officers agree that they will comply with this directive and any other </w:t>
      </w:r>
      <w:r w:rsidR="003F29A6">
        <w:rPr>
          <w:sz w:val="26"/>
          <w:szCs w:val="26"/>
          <w:lang w:val="en-US"/>
        </w:rPr>
        <w:t>guidelines provided by the Executive Committee</w:t>
      </w:r>
      <w:r w:rsidR="005C4106">
        <w:rPr>
          <w:sz w:val="26"/>
          <w:szCs w:val="26"/>
          <w:lang w:val="en-US"/>
        </w:rPr>
        <w:t>.</w:t>
      </w:r>
    </w:p>
    <w:p w14:paraId="23E980EF" w14:textId="77777777" w:rsidR="001275DF" w:rsidRDefault="00CB51AF" w:rsidP="009B14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This SOP is </w:t>
      </w:r>
      <w:r w:rsidR="00E064FC">
        <w:rPr>
          <w:sz w:val="26"/>
          <w:szCs w:val="26"/>
          <w:lang w:val="en-US"/>
        </w:rPr>
        <w:t>a statement of the scope of the Guilds activities</w:t>
      </w:r>
      <w:r w:rsidR="00C31676">
        <w:rPr>
          <w:sz w:val="26"/>
          <w:szCs w:val="26"/>
          <w:lang w:val="en-US"/>
        </w:rPr>
        <w:t xml:space="preserve"> and the insurance restrictions and requirements that must be adhered to. </w:t>
      </w:r>
      <w:r w:rsidR="00C63DAF">
        <w:rPr>
          <w:sz w:val="26"/>
          <w:szCs w:val="26"/>
          <w:lang w:val="en-US"/>
        </w:rPr>
        <w:t>This SOP will be amended when the</w:t>
      </w:r>
      <w:r w:rsidR="00C67FE4">
        <w:rPr>
          <w:sz w:val="26"/>
          <w:szCs w:val="26"/>
          <w:lang w:val="en-US"/>
        </w:rPr>
        <w:t xml:space="preserve">re is a material change to our insurance policy. </w:t>
      </w:r>
      <w:r w:rsidR="000F627F">
        <w:rPr>
          <w:sz w:val="26"/>
          <w:szCs w:val="26"/>
          <w:lang w:val="en-US"/>
        </w:rPr>
        <w:t xml:space="preserve">Each change will be approved by the Executive Committee </w:t>
      </w:r>
      <w:r w:rsidR="00482DDC">
        <w:rPr>
          <w:sz w:val="26"/>
          <w:szCs w:val="26"/>
          <w:lang w:val="en-US"/>
        </w:rPr>
        <w:t>and immediately notified to Chapter O</w:t>
      </w:r>
      <w:r w:rsidR="009B141F" w:rsidRPr="00742FD6">
        <w:rPr>
          <w:sz w:val="26"/>
          <w:szCs w:val="26"/>
          <w:lang w:val="en-US"/>
        </w:rPr>
        <w:t xml:space="preserve">fficers </w:t>
      </w:r>
      <w:r w:rsidR="005838C1">
        <w:rPr>
          <w:sz w:val="26"/>
          <w:szCs w:val="26"/>
          <w:lang w:val="en-US"/>
        </w:rPr>
        <w:t xml:space="preserve">by the Honorary Secretary. </w:t>
      </w:r>
    </w:p>
    <w:p w14:paraId="1C012709" w14:textId="4FD42BB1" w:rsidR="00346CFA" w:rsidRPr="00402F7F" w:rsidRDefault="004A5DBA" w:rsidP="00402F7F">
      <w:pPr>
        <w:pStyle w:val="Heading2"/>
        <w:rPr>
          <w:b/>
          <w:bCs/>
          <w:sz w:val="28"/>
          <w:szCs w:val="28"/>
          <w:lang w:val="en-US"/>
        </w:rPr>
      </w:pPr>
      <w:r w:rsidRPr="00402F7F">
        <w:rPr>
          <w:b/>
          <w:bCs/>
          <w:sz w:val="28"/>
          <w:szCs w:val="28"/>
          <w:lang w:val="en-US"/>
        </w:rPr>
        <w:t>Insurance Directive 2023</w:t>
      </w:r>
    </w:p>
    <w:p w14:paraId="0E0CFC12" w14:textId="77777777" w:rsidR="00661DE0" w:rsidRDefault="00CE1D7C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661DE0">
        <w:rPr>
          <w:sz w:val="26"/>
          <w:szCs w:val="26"/>
          <w:lang w:val="en-US"/>
        </w:rPr>
        <w:t>The Guild has ONE insurance policy with Allianz through our brokers BHP Ins</w:t>
      </w:r>
      <w:r w:rsidR="00005CA1" w:rsidRPr="00661DE0">
        <w:rPr>
          <w:sz w:val="26"/>
          <w:szCs w:val="26"/>
          <w:lang w:val="en-US"/>
        </w:rPr>
        <w:t>urance</w:t>
      </w:r>
      <w:r w:rsidR="00802949" w:rsidRPr="00661DE0">
        <w:rPr>
          <w:sz w:val="26"/>
          <w:szCs w:val="26"/>
          <w:lang w:val="en-US"/>
        </w:rPr>
        <w:t xml:space="preserve">s. </w:t>
      </w:r>
    </w:p>
    <w:p w14:paraId="49901E89" w14:textId="666D66C8" w:rsidR="00661DE0" w:rsidRPr="00661DE0" w:rsidRDefault="00444DCB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661DE0">
        <w:rPr>
          <w:sz w:val="26"/>
          <w:szCs w:val="26"/>
          <w:lang w:val="en-US"/>
        </w:rPr>
        <w:t xml:space="preserve">The Guilds Public Liability Policy </w:t>
      </w:r>
      <w:r w:rsidR="00AA0D1F" w:rsidRPr="00661DE0">
        <w:rPr>
          <w:sz w:val="26"/>
          <w:szCs w:val="26"/>
          <w:lang w:val="en-US"/>
        </w:rPr>
        <w:t xml:space="preserve">covers the Guild and Chapters </w:t>
      </w:r>
      <w:r w:rsidR="0009123A" w:rsidRPr="00661DE0">
        <w:rPr>
          <w:sz w:val="26"/>
          <w:szCs w:val="26"/>
          <w:lang w:val="en-US"/>
        </w:rPr>
        <w:t>for demonstrations, exhibitions and sales at exhibitions</w:t>
      </w:r>
      <w:r w:rsidR="002B5FA6" w:rsidRPr="00661DE0">
        <w:rPr>
          <w:sz w:val="26"/>
          <w:szCs w:val="26"/>
          <w:lang w:val="en-US"/>
        </w:rPr>
        <w:t xml:space="preserve">. </w:t>
      </w:r>
    </w:p>
    <w:p w14:paraId="37FB3B89" w14:textId="6C501403" w:rsidR="0011478A" w:rsidRDefault="00661DE0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For 2023 </w:t>
      </w:r>
      <w:r w:rsidR="009B698F">
        <w:rPr>
          <w:sz w:val="26"/>
          <w:szCs w:val="26"/>
          <w:lang w:val="en-US"/>
        </w:rPr>
        <w:t>the poli</w:t>
      </w:r>
      <w:r w:rsidR="00086ECD">
        <w:rPr>
          <w:sz w:val="26"/>
          <w:szCs w:val="26"/>
          <w:lang w:val="en-US"/>
        </w:rPr>
        <w:t>c</w:t>
      </w:r>
      <w:r w:rsidR="009B698F">
        <w:rPr>
          <w:sz w:val="26"/>
          <w:szCs w:val="26"/>
          <w:lang w:val="en-US"/>
        </w:rPr>
        <w:t>y has been extended to cover limited teaching</w:t>
      </w:r>
      <w:r w:rsidR="00086ECD">
        <w:rPr>
          <w:sz w:val="26"/>
          <w:szCs w:val="26"/>
          <w:lang w:val="en-US"/>
        </w:rPr>
        <w:t xml:space="preserve"> within Chapters to members, subject to certain restrictive conditions.</w:t>
      </w:r>
      <w:r w:rsidR="009B698F">
        <w:rPr>
          <w:sz w:val="26"/>
          <w:szCs w:val="26"/>
          <w:lang w:val="en-US"/>
        </w:rPr>
        <w:t xml:space="preserve"> </w:t>
      </w:r>
      <w:r w:rsidR="00086ECD">
        <w:rPr>
          <w:sz w:val="26"/>
          <w:szCs w:val="26"/>
          <w:lang w:val="en-US"/>
        </w:rPr>
        <w:t>These restrictions</w:t>
      </w:r>
      <w:r w:rsidR="0007232B">
        <w:rPr>
          <w:sz w:val="26"/>
          <w:szCs w:val="26"/>
          <w:lang w:val="en-US"/>
        </w:rPr>
        <w:t xml:space="preserve"> have </w:t>
      </w:r>
      <w:r w:rsidR="00FD436C">
        <w:rPr>
          <w:sz w:val="26"/>
          <w:szCs w:val="26"/>
          <w:lang w:val="en-US"/>
        </w:rPr>
        <w:t>be</w:t>
      </w:r>
      <w:r w:rsidR="0007232B">
        <w:rPr>
          <w:sz w:val="26"/>
          <w:szCs w:val="26"/>
          <w:lang w:val="en-US"/>
        </w:rPr>
        <w:t>en</w:t>
      </w:r>
      <w:r w:rsidR="00FD436C">
        <w:rPr>
          <w:sz w:val="26"/>
          <w:szCs w:val="26"/>
          <w:lang w:val="en-US"/>
        </w:rPr>
        <w:t xml:space="preserve"> notified to Chapters with detailed </w:t>
      </w:r>
      <w:r w:rsidR="0011478A">
        <w:rPr>
          <w:sz w:val="26"/>
          <w:szCs w:val="26"/>
          <w:lang w:val="en-US"/>
        </w:rPr>
        <w:t xml:space="preserve">rules on holding such teaching events. </w:t>
      </w:r>
    </w:p>
    <w:p w14:paraId="1B769088" w14:textId="75EFE344" w:rsidR="00C25F57" w:rsidRDefault="00C25F57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BC0B71">
        <w:rPr>
          <w:sz w:val="26"/>
          <w:szCs w:val="26"/>
          <w:lang w:val="en-US"/>
        </w:rPr>
        <w:t xml:space="preserve"> Guilds insurance policy does not cover teaching or “hands on” sessions</w:t>
      </w:r>
      <w:r w:rsidR="00A43B50">
        <w:rPr>
          <w:sz w:val="26"/>
          <w:szCs w:val="26"/>
          <w:lang w:val="en-US"/>
        </w:rPr>
        <w:t>, save for the teaching events mentioned at 3 above.</w:t>
      </w:r>
    </w:p>
    <w:p w14:paraId="607DE512" w14:textId="4FD72BE9" w:rsidR="009E765C" w:rsidRPr="00735FBE" w:rsidRDefault="009E765C" w:rsidP="00661DE0">
      <w:pPr>
        <w:pStyle w:val="ListParagraph"/>
        <w:numPr>
          <w:ilvl w:val="0"/>
          <w:numId w:val="11"/>
        </w:numPr>
        <w:rPr>
          <w:b/>
          <w:bCs/>
          <w:sz w:val="26"/>
          <w:szCs w:val="26"/>
          <w:lang w:val="en-US"/>
        </w:rPr>
      </w:pPr>
      <w:r w:rsidRPr="00735FBE">
        <w:rPr>
          <w:b/>
          <w:bCs/>
          <w:sz w:val="26"/>
          <w:szCs w:val="26"/>
          <w:lang w:val="en-US"/>
        </w:rPr>
        <w:t xml:space="preserve">Organisers must ensure that a </w:t>
      </w:r>
      <w:r w:rsidR="00A870F4" w:rsidRPr="00735FBE">
        <w:rPr>
          <w:b/>
          <w:bCs/>
          <w:sz w:val="26"/>
          <w:szCs w:val="26"/>
          <w:lang w:val="en-US"/>
        </w:rPr>
        <w:t xml:space="preserve">safety screen separates the lathe from the </w:t>
      </w:r>
      <w:r w:rsidR="00007F50" w:rsidRPr="00735FBE">
        <w:rPr>
          <w:b/>
          <w:bCs/>
          <w:sz w:val="26"/>
          <w:szCs w:val="26"/>
          <w:lang w:val="en-US"/>
        </w:rPr>
        <w:t xml:space="preserve">audience. Failure to do so may invalidate </w:t>
      </w:r>
      <w:r w:rsidR="00735FBE">
        <w:rPr>
          <w:b/>
          <w:bCs/>
          <w:sz w:val="26"/>
          <w:szCs w:val="26"/>
          <w:lang w:val="en-US"/>
        </w:rPr>
        <w:t>t</w:t>
      </w:r>
      <w:r w:rsidR="00735FBE" w:rsidRPr="00735FBE">
        <w:rPr>
          <w:b/>
          <w:bCs/>
          <w:sz w:val="26"/>
          <w:szCs w:val="26"/>
          <w:lang w:val="en-US"/>
        </w:rPr>
        <w:t>he even</w:t>
      </w:r>
      <w:r w:rsidR="00735FBE">
        <w:rPr>
          <w:b/>
          <w:bCs/>
          <w:sz w:val="26"/>
          <w:szCs w:val="26"/>
          <w:lang w:val="en-US"/>
        </w:rPr>
        <w:t>t</w:t>
      </w:r>
      <w:r w:rsidR="00497F1A">
        <w:rPr>
          <w:b/>
          <w:bCs/>
          <w:sz w:val="26"/>
          <w:szCs w:val="26"/>
          <w:lang w:val="en-US"/>
        </w:rPr>
        <w:t>’</w:t>
      </w:r>
      <w:r w:rsidR="00735FBE" w:rsidRPr="00735FBE">
        <w:rPr>
          <w:b/>
          <w:bCs/>
          <w:sz w:val="26"/>
          <w:szCs w:val="26"/>
          <w:lang w:val="en-US"/>
        </w:rPr>
        <w:t>s insurance cover.</w:t>
      </w:r>
    </w:p>
    <w:p w14:paraId="2B84BE70" w14:textId="71D31F9F" w:rsidR="00226229" w:rsidRDefault="00AC45D6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G</w:t>
      </w:r>
      <w:r w:rsidR="003D2F98">
        <w:rPr>
          <w:sz w:val="26"/>
          <w:szCs w:val="26"/>
          <w:lang w:val="en-US"/>
        </w:rPr>
        <w:t xml:space="preserve">uild and all its members are indemnified </w:t>
      </w:r>
      <w:r w:rsidR="00E01E06">
        <w:rPr>
          <w:sz w:val="26"/>
          <w:szCs w:val="26"/>
          <w:lang w:val="en-US"/>
        </w:rPr>
        <w:t xml:space="preserve">in respect of any legal liability for accidental </w:t>
      </w:r>
      <w:r w:rsidR="00F47BD7">
        <w:rPr>
          <w:sz w:val="26"/>
          <w:szCs w:val="26"/>
          <w:lang w:val="en-US"/>
        </w:rPr>
        <w:t xml:space="preserve">bodily injury or damage to property arising </w:t>
      </w:r>
      <w:r w:rsidR="0099202D">
        <w:rPr>
          <w:sz w:val="26"/>
          <w:szCs w:val="26"/>
          <w:lang w:val="en-US"/>
        </w:rPr>
        <w:t xml:space="preserve">out of any activity </w:t>
      </w:r>
      <w:r w:rsidR="00BE2FBA">
        <w:rPr>
          <w:sz w:val="26"/>
          <w:szCs w:val="26"/>
          <w:lang w:val="en-US"/>
        </w:rPr>
        <w:t xml:space="preserve">organised </w:t>
      </w:r>
      <w:r w:rsidR="00255F89">
        <w:rPr>
          <w:sz w:val="26"/>
          <w:szCs w:val="26"/>
          <w:lang w:val="en-US"/>
        </w:rPr>
        <w:t xml:space="preserve">or approved </w:t>
      </w:r>
      <w:r w:rsidR="00CE022F">
        <w:rPr>
          <w:sz w:val="26"/>
          <w:szCs w:val="26"/>
          <w:lang w:val="en-US"/>
        </w:rPr>
        <w:t xml:space="preserve">by </w:t>
      </w:r>
      <w:r w:rsidR="00BE2FBA">
        <w:rPr>
          <w:sz w:val="26"/>
          <w:szCs w:val="26"/>
          <w:lang w:val="en-US"/>
        </w:rPr>
        <w:t xml:space="preserve">the Executive Committee </w:t>
      </w:r>
      <w:r w:rsidR="00226229">
        <w:rPr>
          <w:sz w:val="26"/>
          <w:szCs w:val="26"/>
          <w:lang w:val="en-US"/>
        </w:rPr>
        <w:t xml:space="preserve">of the Guild. </w:t>
      </w:r>
    </w:p>
    <w:p w14:paraId="429761DE" w14:textId="7BD699E9" w:rsidR="00BB1B05" w:rsidRDefault="00D30448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E9646C">
        <w:rPr>
          <w:sz w:val="26"/>
          <w:szCs w:val="26"/>
          <w:lang w:val="en-US"/>
        </w:rPr>
        <w:t>ll</w:t>
      </w:r>
      <w:r>
        <w:rPr>
          <w:sz w:val="26"/>
          <w:szCs w:val="26"/>
          <w:lang w:val="en-US"/>
        </w:rPr>
        <w:t xml:space="preserve"> Guild events must be organised </w:t>
      </w:r>
      <w:r w:rsidR="00BC28A9">
        <w:rPr>
          <w:sz w:val="26"/>
          <w:szCs w:val="26"/>
          <w:lang w:val="en-US"/>
        </w:rPr>
        <w:t xml:space="preserve">by the </w:t>
      </w:r>
      <w:r w:rsidR="00F24371">
        <w:rPr>
          <w:sz w:val="26"/>
          <w:szCs w:val="26"/>
          <w:lang w:val="en-US"/>
        </w:rPr>
        <w:t>Guild C</w:t>
      </w:r>
      <w:r w:rsidR="00BC28A9">
        <w:rPr>
          <w:sz w:val="26"/>
          <w:szCs w:val="26"/>
          <w:lang w:val="en-US"/>
        </w:rPr>
        <w:t>ommittee</w:t>
      </w:r>
      <w:r w:rsidR="00F24371">
        <w:rPr>
          <w:sz w:val="26"/>
          <w:szCs w:val="26"/>
          <w:lang w:val="en-US"/>
        </w:rPr>
        <w:t xml:space="preserve">, </w:t>
      </w:r>
      <w:r w:rsidR="00497F1A">
        <w:rPr>
          <w:sz w:val="26"/>
          <w:szCs w:val="26"/>
          <w:lang w:val="en-US"/>
        </w:rPr>
        <w:t>Sub-Committee</w:t>
      </w:r>
      <w:r w:rsidR="00027146">
        <w:rPr>
          <w:sz w:val="26"/>
          <w:szCs w:val="26"/>
          <w:lang w:val="en-US"/>
        </w:rPr>
        <w:t xml:space="preserve"> (Chapter) in order for the Guilds </w:t>
      </w:r>
      <w:r w:rsidR="00BB1B05">
        <w:rPr>
          <w:sz w:val="26"/>
          <w:szCs w:val="26"/>
          <w:lang w:val="en-US"/>
        </w:rPr>
        <w:t>Public Liability cover to operate.</w:t>
      </w:r>
    </w:p>
    <w:p w14:paraId="53C26A84" w14:textId="062A9597" w:rsidR="003D6380" w:rsidRDefault="003D6380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The insurance covers IWG members demonstrat</w:t>
      </w:r>
      <w:r w:rsidR="00D33570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n</w:t>
      </w:r>
      <w:r w:rsidR="00D33570"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 xml:space="preserve"> at Guild events</w:t>
      </w:r>
      <w:r w:rsidR="000E7D7C">
        <w:rPr>
          <w:sz w:val="26"/>
          <w:szCs w:val="26"/>
          <w:lang w:val="en-US"/>
        </w:rPr>
        <w:t>. Non members that are demonstrati</w:t>
      </w:r>
      <w:r w:rsidR="002E0123">
        <w:rPr>
          <w:sz w:val="26"/>
          <w:szCs w:val="26"/>
          <w:lang w:val="en-US"/>
        </w:rPr>
        <w:t>ng</w:t>
      </w:r>
      <w:r w:rsidR="000E7D7C">
        <w:rPr>
          <w:sz w:val="26"/>
          <w:szCs w:val="26"/>
          <w:lang w:val="en-US"/>
        </w:rPr>
        <w:t xml:space="preserve"> must produce their own </w:t>
      </w:r>
      <w:r w:rsidR="00D4597A">
        <w:rPr>
          <w:sz w:val="26"/>
          <w:szCs w:val="26"/>
          <w:lang w:val="en-US"/>
        </w:rPr>
        <w:t>insurance, and chapter officers and event organisers must ensure such insurance is adequate.</w:t>
      </w:r>
    </w:p>
    <w:p w14:paraId="5950CC92" w14:textId="7688B60D" w:rsidR="00324C9F" w:rsidRPr="00AC13FC" w:rsidRDefault="000819AA" w:rsidP="003D638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AC13FC">
        <w:rPr>
          <w:sz w:val="26"/>
          <w:szCs w:val="26"/>
          <w:lang w:val="en-US"/>
        </w:rPr>
        <w:t>Members and non</w:t>
      </w:r>
      <w:r w:rsidR="00AC13FC" w:rsidRPr="00AC13FC">
        <w:rPr>
          <w:sz w:val="26"/>
          <w:szCs w:val="26"/>
          <w:lang w:val="en-US"/>
        </w:rPr>
        <w:t>-</w:t>
      </w:r>
      <w:r w:rsidRPr="00AC13FC">
        <w:rPr>
          <w:sz w:val="26"/>
          <w:szCs w:val="26"/>
          <w:lang w:val="en-US"/>
        </w:rPr>
        <w:t>members demonstrating are NOT covered for accidental injury to themselves</w:t>
      </w:r>
      <w:r w:rsidR="00AC13FC" w:rsidRPr="00AC13FC">
        <w:rPr>
          <w:sz w:val="26"/>
          <w:szCs w:val="26"/>
          <w:lang w:val="en-US"/>
        </w:rPr>
        <w:t>.</w:t>
      </w:r>
    </w:p>
    <w:p w14:paraId="317A84D1" w14:textId="02C83317" w:rsidR="009A256D" w:rsidRDefault="00182B2D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Cover is also extended </w:t>
      </w:r>
      <w:r w:rsidR="0003018B">
        <w:rPr>
          <w:sz w:val="26"/>
          <w:szCs w:val="26"/>
          <w:lang w:val="en-US"/>
        </w:rPr>
        <w:t>to member to member cover</w:t>
      </w:r>
      <w:r w:rsidR="00497F1A">
        <w:rPr>
          <w:sz w:val="26"/>
          <w:szCs w:val="26"/>
          <w:lang w:val="en-US"/>
        </w:rPr>
        <w:t>,</w:t>
      </w:r>
      <w:r w:rsidR="0003018B">
        <w:rPr>
          <w:sz w:val="26"/>
          <w:szCs w:val="26"/>
          <w:lang w:val="en-US"/>
        </w:rPr>
        <w:t xml:space="preserve"> w</w:t>
      </w:r>
      <w:r w:rsidR="004D073D">
        <w:rPr>
          <w:sz w:val="26"/>
          <w:szCs w:val="26"/>
          <w:lang w:val="en-US"/>
        </w:rPr>
        <w:t>h</w:t>
      </w:r>
      <w:r w:rsidR="0003018B">
        <w:rPr>
          <w:sz w:val="26"/>
          <w:szCs w:val="26"/>
          <w:lang w:val="en-US"/>
        </w:rPr>
        <w:t>ich means that i</w:t>
      </w:r>
      <w:r w:rsidR="004D073D">
        <w:rPr>
          <w:sz w:val="26"/>
          <w:szCs w:val="26"/>
          <w:lang w:val="en-US"/>
        </w:rPr>
        <w:t>f</w:t>
      </w:r>
      <w:r w:rsidR="0003018B">
        <w:rPr>
          <w:sz w:val="26"/>
          <w:szCs w:val="26"/>
          <w:lang w:val="en-US"/>
        </w:rPr>
        <w:t xml:space="preserve"> one member through negligence </w:t>
      </w:r>
      <w:r w:rsidR="00977D1C">
        <w:rPr>
          <w:sz w:val="26"/>
          <w:szCs w:val="26"/>
          <w:lang w:val="en-US"/>
        </w:rPr>
        <w:t>causes injury or damage</w:t>
      </w:r>
      <w:r w:rsidR="006B41BD">
        <w:rPr>
          <w:sz w:val="26"/>
          <w:szCs w:val="26"/>
          <w:lang w:val="en-US"/>
        </w:rPr>
        <w:t xml:space="preserve"> to another member </w:t>
      </w:r>
      <w:r w:rsidR="00D147CB">
        <w:rPr>
          <w:sz w:val="26"/>
          <w:szCs w:val="26"/>
          <w:lang w:val="en-US"/>
        </w:rPr>
        <w:t xml:space="preserve">their legal liability is covered under the policy. </w:t>
      </w:r>
      <w:r w:rsidR="00044950">
        <w:rPr>
          <w:sz w:val="26"/>
          <w:szCs w:val="26"/>
          <w:lang w:val="en-US"/>
        </w:rPr>
        <w:t>However, if a member causes injury to</w:t>
      </w:r>
      <w:r w:rsidR="00067912">
        <w:rPr>
          <w:sz w:val="26"/>
          <w:szCs w:val="26"/>
          <w:lang w:val="en-US"/>
        </w:rPr>
        <w:t xml:space="preserve"> themselves they do not have a claim </w:t>
      </w:r>
      <w:r w:rsidR="00DE1C77">
        <w:rPr>
          <w:sz w:val="26"/>
          <w:szCs w:val="26"/>
          <w:lang w:val="en-US"/>
        </w:rPr>
        <w:t>under the policy.</w:t>
      </w:r>
    </w:p>
    <w:p w14:paraId="79C44BB3" w14:textId="0648037A" w:rsidR="00CD4BE0" w:rsidRDefault="00BA29BB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Guilds policy extends to Product Liability to cover sales of woodturned items at </w:t>
      </w:r>
      <w:r w:rsidR="008C27FF">
        <w:rPr>
          <w:sz w:val="26"/>
          <w:szCs w:val="26"/>
          <w:lang w:val="en-US"/>
        </w:rPr>
        <w:t xml:space="preserve">Guild organised </w:t>
      </w:r>
      <w:r w:rsidR="009F149B">
        <w:rPr>
          <w:sz w:val="26"/>
          <w:szCs w:val="26"/>
          <w:lang w:val="en-US"/>
        </w:rPr>
        <w:t xml:space="preserve">exhibitions and demonstrations. </w:t>
      </w:r>
    </w:p>
    <w:p w14:paraId="0F013912" w14:textId="0E199E90" w:rsidR="00FC5ED2" w:rsidRDefault="00346BB0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Executive Committee requires written notification </w:t>
      </w:r>
      <w:r w:rsidR="00DA70A4">
        <w:rPr>
          <w:sz w:val="26"/>
          <w:szCs w:val="26"/>
          <w:lang w:val="en-US"/>
        </w:rPr>
        <w:t xml:space="preserve">of events (other than normal scheduled chapter meetings) </w:t>
      </w:r>
      <w:r w:rsidR="00F53DD3">
        <w:rPr>
          <w:sz w:val="26"/>
          <w:szCs w:val="26"/>
          <w:lang w:val="en-US"/>
        </w:rPr>
        <w:t xml:space="preserve">at least 6 weeks before the event. This notification must include a declaration that all </w:t>
      </w:r>
      <w:r w:rsidR="00382C4E">
        <w:rPr>
          <w:sz w:val="26"/>
          <w:szCs w:val="26"/>
          <w:lang w:val="en-US"/>
        </w:rPr>
        <w:t xml:space="preserve">provisions of this </w:t>
      </w:r>
      <w:r w:rsidR="00D866AB">
        <w:rPr>
          <w:sz w:val="26"/>
          <w:szCs w:val="26"/>
          <w:lang w:val="en-US"/>
        </w:rPr>
        <w:t xml:space="preserve">Insurance </w:t>
      </w:r>
      <w:r w:rsidR="00382C4E">
        <w:rPr>
          <w:sz w:val="26"/>
          <w:szCs w:val="26"/>
          <w:lang w:val="en-US"/>
        </w:rPr>
        <w:t xml:space="preserve">SOP and any other </w:t>
      </w:r>
      <w:r w:rsidR="00BE4313">
        <w:rPr>
          <w:sz w:val="26"/>
          <w:szCs w:val="26"/>
          <w:lang w:val="en-US"/>
        </w:rPr>
        <w:t xml:space="preserve">instructions </w:t>
      </w:r>
      <w:r w:rsidR="00614F99">
        <w:rPr>
          <w:sz w:val="26"/>
          <w:szCs w:val="26"/>
          <w:lang w:val="en-US"/>
        </w:rPr>
        <w:t xml:space="preserve">from the Executive Committee </w:t>
      </w:r>
      <w:r w:rsidR="00BE4313">
        <w:rPr>
          <w:sz w:val="26"/>
          <w:szCs w:val="26"/>
          <w:lang w:val="en-US"/>
        </w:rPr>
        <w:t>related to insurance issues</w:t>
      </w:r>
      <w:r w:rsidR="00614F99">
        <w:rPr>
          <w:sz w:val="26"/>
          <w:szCs w:val="26"/>
          <w:lang w:val="en-US"/>
        </w:rPr>
        <w:t xml:space="preserve"> </w:t>
      </w:r>
      <w:r w:rsidR="00C54AD5">
        <w:rPr>
          <w:sz w:val="26"/>
          <w:szCs w:val="26"/>
          <w:lang w:val="en-US"/>
        </w:rPr>
        <w:t xml:space="preserve">will be adhered to. </w:t>
      </w:r>
      <w:r w:rsidR="00977D1C">
        <w:rPr>
          <w:sz w:val="26"/>
          <w:szCs w:val="26"/>
          <w:lang w:val="en-US"/>
        </w:rPr>
        <w:t xml:space="preserve"> </w:t>
      </w:r>
    </w:p>
    <w:p w14:paraId="405F5F05" w14:textId="7CB0FFE2" w:rsidR="000272EE" w:rsidRDefault="004C27A8" w:rsidP="00661DE0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premium for the Guild Policy has been calculated to reflect the number of members </w:t>
      </w:r>
      <w:r w:rsidR="00D53FEE">
        <w:rPr>
          <w:sz w:val="26"/>
          <w:szCs w:val="26"/>
          <w:lang w:val="en-US"/>
        </w:rPr>
        <w:t>that will be covered by the policy. Non – Members are not covered by the policy exce</w:t>
      </w:r>
      <w:r w:rsidR="004047B0">
        <w:rPr>
          <w:sz w:val="26"/>
          <w:szCs w:val="26"/>
          <w:lang w:val="en-US"/>
        </w:rPr>
        <w:t>pt in the following circumstances,</w:t>
      </w:r>
    </w:p>
    <w:p w14:paraId="43C1857F" w14:textId="263B97DB" w:rsidR="004047B0" w:rsidRDefault="00854447" w:rsidP="001A36C7">
      <w:pPr>
        <w:pStyle w:val="ListParagraph"/>
        <w:numPr>
          <w:ilvl w:val="1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non – member is availing of a free visit(s), max. of 3</w:t>
      </w:r>
      <w:r w:rsidR="00AC4493">
        <w:rPr>
          <w:sz w:val="26"/>
          <w:szCs w:val="26"/>
          <w:lang w:val="en-US"/>
        </w:rPr>
        <w:t xml:space="preserve">, to see if they wish to join. Such non-members must be </w:t>
      </w:r>
      <w:r w:rsidR="00CF30B8">
        <w:rPr>
          <w:sz w:val="26"/>
          <w:szCs w:val="26"/>
          <w:lang w:val="en-US"/>
        </w:rPr>
        <w:t>signed in as Guests on the forms provided</w:t>
      </w:r>
      <w:r w:rsidR="0065022D">
        <w:rPr>
          <w:sz w:val="26"/>
          <w:szCs w:val="26"/>
          <w:lang w:val="en-US"/>
        </w:rPr>
        <w:t>, and the form retained by the Chapter</w:t>
      </w:r>
      <w:r w:rsidR="00036461">
        <w:rPr>
          <w:sz w:val="26"/>
          <w:szCs w:val="26"/>
          <w:lang w:val="en-US"/>
        </w:rPr>
        <w:t>.</w:t>
      </w:r>
    </w:p>
    <w:p w14:paraId="31055050" w14:textId="1EB92664" w:rsidR="00CF30B8" w:rsidRDefault="001A36C7" w:rsidP="001A36C7">
      <w:pPr>
        <w:pStyle w:val="ListParagraph"/>
        <w:numPr>
          <w:ilvl w:val="1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member of the public can attend </w:t>
      </w:r>
      <w:r w:rsidR="00853EC6">
        <w:rPr>
          <w:sz w:val="26"/>
          <w:szCs w:val="26"/>
          <w:lang w:val="en-US"/>
        </w:rPr>
        <w:t>Guild exhibitions provided that no lathe or other tools are in use.</w:t>
      </w:r>
    </w:p>
    <w:p w14:paraId="5A71AE12" w14:textId="4119C1D3" w:rsidR="006974D6" w:rsidRDefault="006974D6" w:rsidP="006974D6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member is insured under the Guilds policy once </w:t>
      </w:r>
      <w:r w:rsidR="000963CA">
        <w:rPr>
          <w:sz w:val="26"/>
          <w:szCs w:val="26"/>
          <w:lang w:val="en-US"/>
        </w:rPr>
        <w:t xml:space="preserve">their Membership subscription </w:t>
      </w:r>
      <w:r w:rsidR="00877088">
        <w:rPr>
          <w:sz w:val="26"/>
          <w:szCs w:val="26"/>
          <w:lang w:val="en-US"/>
        </w:rPr>
        <w:t>is paid to the Chapter Treasurer or Guild Membership Secretary.</w:t>
      </w:r>
    </w:p>
    <w:p w14:paraId="35D7FCE9" w14:textId="402333A9" w:rsidR="00877088" w:rsidRPr="00661DE0" w:rsidRDefault="0031167F" w:rsidP="006974D6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All enquiries relating to insurance must go to the Guilds Honorary Secretary.</w:t>
      </w:r>
    </w:p>
    <w:sectPr w:rsidR="00877088" w:rsidRPr="00661D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01BF" w14:textId="77777777" w:rsidR="00367C81" w:rsidRDefault="00367C81" w:rsidP="00F75979">
      <w:pPr>
        <w:spacing w:after="0" w:line="240" w:lineRule="auto"/>
      </w:pPr>
      <w:r>
        <w:separator/>
      </w:r>
    </w:p>
  </w:endnote>
  <w:endnote w:type="continuationSeparator" w:id="0">
    <w:p w14:paraId="2AD0B2B8" w14:textId="77777777" w:rsidR="00367C81" w:rsidRDefault="00367C81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3CB5" w14:textId="77777777" w:rsidR="00367C81" w:rsidRDefault="00367C81" w:rsidP="00F75979">
      <w:pPr>
        <w:spacing w:after="0" w:line="240" w:lineRule="auto"/>
      </w:pPr>
      <w:r>
        <w:separator/>
      </w:r>
    </w:p>
  </w:footnote>
  <w:footnote w:type="continuationSeparator" w:id="0">
    <w:p w14:paraId="73A2B7DB" w14:textId="77777777" w:rsidR="00367C81" w:rsidRDefault="00367C81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11C3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B4E"/>
    <w:multiLevelType w:val="hybridMultilevel"/>
    <w:tmpl w:val="B25048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9AF"/>
    <w:multiLevelType w:val="hybridMultilevel"/>
    <w:tmpl w:val="40C42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B9A"/>
    <w:multiLevelType w:val="hybridMultilevel"/>
    <w:tmpl w:val="8864CD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0270"/>
    <w:multiLevelType w:val="hybridMultilevel"/>
    <w:tmpl w:val="7DC21F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82BFB"/>
    <w:multiLevelType w:val="hybridMultilevel"/>
    <w:tmpl w:val="D3A4B7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6C16"/>
    <w:multiLevelType w:val="hybridMultilevel"/>
    <w:tmpl w:val="8D847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945"/>
    <w:multiLevelType w:val="hybridMultilevel"/>
    <w:tmpl w:val="5472FE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3192C"/>
    <w:multiLevelType w:val="hybridMultilevel"/>
    <w:tmpl w:val="B4CA1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01FD"/>
    <w:multiLevelType w:val="hybridMultilevel"/>
    <w:tmpl w:val="D174E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2C4B"/>
    <w:multiLevelType w:val="hybridMultilevel"/>
    <w:tmpl w:val="EFBED5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3CB1"/>
    <w:multiLevelType w:val="hybridMultilevel"/>
    <w:tmpl w:val="359064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872">
    <w:abstractNumId w:val="2"/>
  </w:num>
  <w:num w:numId="2" w16cid:durableId="1714034726">
    <w:abstractNumId w:val="3"/>
  </w:num>
  <w:num w:numId="3" w16cid:durableId="1768847775">
    <w:abstractNumId w:val="4"/>
  </w:num>
  <w:num w:numId="4" w16cid:durableId="1999846288">
    <w:abstractNumId w:val="5"/>
  </w:num>
  <w:num w:numId="5" w16cid:durableId="1699156535">
    <w:abstractNumId w:val="1"/>
  </w:num>
  <w:num w:numId="6" w16cid:durableId="1931815873">
    <w:abstractNumId w:val="7"/>
  </w:num>
  <w:num w:numId="7" w16cid:durableId="1377923314">
    <w:abstractNumId w:val="8"/>
  </w:num>
  <w:num w:numId="8" w16cid:durableId="297687539">
    <w:abstractNumId w:val="0"/>
  </w:num>
  <w:num w:numId="9" w16cid:durableId="1318804544">
    <w:abstractNumId w:val="6"/>
  </w:num>
  <w:num w:numId="10" w16cid:durableId="472992101">
    <w:abstractNumId w:val="10"/>
  </w:num>
  <w:num w:numId="11" w16cid:durableId="1667052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05CA1"/>
    <w:rsid w:val="00007F50"/>
    <w:rsid w:val="000239F3"/>
    <w:rsid w:val="00027146"/>
    <w:rsid w:val="000272EE"/>
    <w:rsid w:val="0003018B"/>
    <w:rsid w:val="00036461"/>
    <w:rsid w:val="00044950"/>
    <w:rsid w:val="00067912"/>
    <w:rsid w:val="0007232B"/>
    <w:rsid w:val="00073C7F"/>
    <w:rsid w:val="000819AA"/>
    <w:rsid w:val="00081C38"/>
    <w:rsid w:val="00086ECD"/>
    <w:rsid w:val="0009123A"/>
    <w:rsid w:val="000963CA"/>
    <w:rsid w:val="000A02F0"/>
    <w:rsid w:val="000D1D1E"/>
    <w:rsid w:val="000D4E55"/>
    <w:rsid w:val="000D54D0"/>
    <w:rsid w:val="000E7D7C"/>
    <w:rsid w:val="000F627F"/>
    <w:rsid w:val="0011478A"/>
    <w:rsid w:val="001275DF"/>
    <w:rsid w:val="0013247F"/>
    <w:rsid w:val="001562BC"/>
    <w:rsid w:val="001635C3"/>
    <w:rsid w:val="00166C84"/>
    <w:rsid w:val="00182B2D"/>
    <w:rsid w:val="0019351F"/>
    <w:rsid w:val="001A36C7"/>
    <w:rsid w:val="001B5075"/>
    <w:rsid w:val="001B5679"/>
    <w:rsid w:val="001C2F3B"/>
    <w:rsid w:val="001C7905"/>
    <w:rsid w:val="00201B1F"/>
    <w:rsid w:val="002051AD"/>
    <w:rsid w:val="00217318"/>
    <w:rsid w:val="00226229"/>
    <w:rsid w:val="00255F89"/>
    <w:rsid w:val="00260F54"/>
    <w:rsid w:val="002615AF"/>
    <w:rsid w:val="00281840"/>
    <w:rsid w:val="002830A6"/>
    <w:rsid w:val="002B5FA6"/>
    <w:rsid w:val="002C6FD5"/>
    <w:rsid w:val="002E0123"/>
    <w:rsid w:val="002E1A6B"/>
    <w:rsid w:val="00306C85"/>
    <w:rsid w:val="00310550"/>
    <w:rsid w:val="0031167F"/>
    <w:rsid w:val="00324C9F"/>
    <w:rsid w:val="003453C5"/>
    <w:rsid w:val="00346BB0"/>
    <w:rsid w:val="00346CFA"/>
    <w:rsid w:val="00363A7E"/>
    <w:rsid w:val="00366D9F"/>
    <w:rsid w:val="00367C81"/>
    <w:rsid w:val="00380FFF"/>
    <w:rsid w:val="00382C4E"/>
    <w:rsid w:val="00390DE4"/>
    <w:rsid w:val="003953F4"/>
    <w:rsid w:val="003A3A17"/>
    <w:rsid w:val="003B16DD"/>
    <w:rsid w:val="003C4213"/>
    <w:rsid w:val="003D1AA4"/>
    <w:rsid w:val="003D2F98"/>
    <w:rsid w:val="003D6380"/>
    <w:rsid w:val="003F063B"/>
    <w:rsid w:val="003F29A6"/>
    <w:rsid w:val="003F48E1"/>
    <w:rsid w:val="003F7D2D"/>
    <w:rsid w:val="00402F7F"/>
    <w:rsid w:val="00403E68"/>
    <w:rsid w:val="004047B0"/>
    <w:rsid w:val="004403E9"/>
    <w:rsid w:val="004425F5"/>
    <w:rsid w:val="00444DCB"/>
    <w:rsid w:val="00471EF3"/>
    <w:rsid w:val="00482DDC"/>
    <w:rsid w:val="00485733"/>
    <w:rsid w:val="00497F1A"/>
    <w:rsid w:val="004A401D"/>
    <w:rsid w:val="004A5DBA"/>
    <w:rsid w:val="004B1C54"/>
    <w:rsid w:val="004C27A8"/>
    <w:rsid w:val="004D073D"/>
    <w:rsid w:val="004F0276"/>
    <w:rsid w:val="00513B9C"/>
    <w:rsid w:val="005163CF"/>
    <w:rsid w:val="0052726C"/>
    <w:rsid w:val="00562DA7"/>
    <w:rsid w:val="005838C1"/>
    <w:rsid w:val="00591436"/>
    <w:rsid w:val="005B646F"/>
    <w:rsid w:val="005C4106"/>
    <w:rsid w:val="005E6221"/>
    <w:rsid w:val="00604020"/>
    <w:rsid w:val="00610AF6"/>
    <w:rsid w:val="006126FE"/>
    <w:rsid w:val="00614F99"/>
    <w:rsid w:val="00620829"/>
    <w:rsid w:val="0063371A"/>
    <w:rsid w:val="0065022D"/>
    <w:rsid w:val="00661DE0"/>
    <w:rsid w:val="00684059"/>
    <w:rsid w:val="006974D6"/>
    <w:rsid w:val="006B41BD"/>
    <w:rsid w:val="006C212A"/>
    <w:rsid w:val="006D5044"/>
    <w:rsid w:val="00730876"/>
    <w:rsid w:val="00730FAB"/>
    <w:rsid w:val="00735FBE"/>
    <w:rsid w:val="00742FD6"/>
    <w:rsid w:val="007667F9"/>
    <w:rsid w:val="007702FF"/>
    <w:rsid w:val="007708D4"/>
    <w:rsid w:val="0077155F"/>
    <w:rsid w:val="007838C2"/>
    <w:rsid w:val="00786CAB"/>
    <w:rsid w:val="00793BD1"/>
    <w:rsid w:val="007B1A07"/>
    <w:rsid w:val="007B5733"/>
    <w:rsid w:val="007C08BB"/>
    <w:rsid w:val="007C34E7"/>
    <w:rsid w:val="007D3DA6"/>
    <w:rsid w:val="007D462C"/>
    <w:rsid w:val="00802949"/>
    <w:rsid w:val="00836A39"/>
    <w:rsid w:val="00841E26"/>
    <w:rsid w:val="00852028"/>
    <w:rsid w:val="00853EC6"/>
    <w:rsid w:val="00854447"/>
    <w:rsid w:val="00855858"/>
    <w:rsid w:val="00873D68"/>
    <w:rsid w:val="00877088"/>
    <w:rsid w:val="008C27FF"/>
    <w:rsid w:val="008C4373"/>
    <w:rsid w:val="008C4EEC"/>
    <w:rsid w:val="008E7219"/>
    <w:rsid w:val="00907603"/>
    <w:rsid w:val="009136E2"/>
    <w:rsid w:val="0092781F"/>
    <w:rsid w:val="00963FF9"/>
    <w:rsid w:val="00977D1C"/>
    <w:rsid w:val="0098764D"/>
    <w:rsid w:val="0099202D"/>
    <w:rsid w:val="009924F9"/>
    <w:rsid w:val="00996407"/>
    <w:rsid w:val="009A256D"/>
    <w:rsid w:val="009B141F"/>
    <w:rsid w:val="009B698F"/>
    <w:rsid w:val="009D4FD6"/>
    <w:rsid w:val="009E765C"/>
    <w:rsid w:val="009F149B"/>
    <w:rsid w:val="00A2391B"/>
    <w:rsid w:val="00A43B50"/>
    <w:rsid w:val="00A44D99"/>
    <w:rsid w:val="00A47D6F"/>
    <w:rsid w:val="00A64C75"/>
    <w:rsid w:val="00A85F9C"/>
    <w:rsid w:val="00A870F4"/>
    <w:rsid w:val="00AA0D1F"/>
    <w:rsid w:val="00AC13FC"/>
    <w:rsid w:val="00AC4493"/>
    <w:rsid w:val="00AC45D6"/>
    <w:rsid w:val="00AD7A9E"/>
    <w:rsid w:val="00AF219F"/>
    <w:rsid w:val="00B10E8A"/>
    <w:rsid w:val="00B11D48"/>
    <w:rsid w:val="00B25CAA"/>
    <w:rsid w:val="00B37462"/>
    <w:rsid w:val="00B45B01"/>
    <w:rsid w:val="00B8137A"/>
    <w:rsid w:val="00B849CC"/>
    <w:rsid w:val="00BA0CC0"/>
    <w:rsid w:val="00BA29BB"/>
    <w:rsid w:val="00BA6E4F"/>
    <w:rsid w:val="00BB1B05"/>
    <w:rsid w:val="00BC0B71"/>
    <w:rsid w:val="00BC28A9"/>
    <w:rsid w:val="00BC2B45"/>
    <w:rsid w:val="00BC3452"/>
    <w:rsid w:val="00BE2FBA"/>
    <w:rsid w:val="00BE4313"/>
    <w:rsid w:val="00BE5848"/>
    <w:rsid w:val="00BE769D"/>
    <w:rsid w:val="00C01E64"/>
    <w:rsid w:val="00C25F57"/>
    <w:rsid w:val="00C26AD1"/>
    <w:rsid w:val="00C31676"/>
    <w:rsid w:val="00C361DC"/>
    <w:rsid w:val="00C54AD5"/>
    <w:rsid w:val="00C63DAF"/>
    <w:rsid w:val="00C67FE4"/>
    <w:rsid w:val="00CA58BF"/>
    <w:rsid w:val="00CB51AF"/>
    <w:rsid w:val="00CD2008"/>
    <w:rsid w:val="00CD4BE0"/>
    <w:rsid w:val="00CE022F"/>
    <w:rsid w:val="00CE1D7C"/>
    <w:rsid w:val="00CE3088"/>
    <w:rsid w:val="00CF30B8"/>
    <w:rsid w:val="00CF7E46"/>
    <w:rsid w:val="00D02146"/>
    <w:rsid w:val="00D10074"/>
    <w:rsid w:val="00D1312C"/>
    <w:rsid w:val="00D147CB"/>
    <w:rsid w:val="00D20086"/>
    <w:rsid w:val="00D30448"/>
    <w:rsid w:val="00D33570"/>
    <w:rsid w:val="00D42CA0"/>
    <w:rsid w:val="00D4597A"/>
    <w:rsid w:val="00D47F3E"/>
    <w:rsid w:val="00D521D8"/>
    <w:rsid w:val="00D53FEE"/>
    <w:rsid w:val="00D5455F"/>
    <w:rsid w:val="00D70EB0"/>
    <w:rsid w:val="00D866AB"/>
    <w:rsid w:val="00DA60B6"/>
    <w:rsid w:val="00DA70A4"/>
    <w:rsid w:val="00DD2AA7"/>
    <w:rsid w:val="00DE1C77"/>
    <w:rsid w:val="00DE33B7"/>
    <w:rsid w:val="00E01E06"/>
    <w:rsid w:val="00E064FC"/>
    <w:rsid w:val="00E139CB"/>
    <w:rsid w:val="00E20ACA"/>
    <w:rsid w:val="00E27133"/>
    <w:rsid w:val="00E9210F"/>
    <w:rsid w:val="00E93FEB"/>
    <w:rsid w:val="00E9646C"/>
    <w:rsid w:val="00E972EB"/>
    <w:rsid w:val="00EC34CF"/>
    <w:rsid w:val="00EC6685"/>
    <w:rsid w:val="00ED47B3"/>
    <w:rsid w:val="00EE27A0"/>
    <w:rsid w:val="00F217D5"/>
    <w:rsid w:val="00F2258C"/>
    <w:rsid w:val="00F24371"/>
    <w:rsid w:val="00F2704F"/>
    <w:rsid w:val="00F431F0"/>
    <w:rsid w:val="00F47BD7"/>
    <w:rsid w:val="00F52BD4"/>
    <w:rsid w:val="00F53DD3"/>
    <w:rsid w:val="00F75979"/>
    <w:rsid w:val="00FB6B57"/>
    <w:rsid w:val="00FC25E9"/>
    <w:rsid w:val="00FC5ED2"/>
    <w:rsid w:val="00FD436C"/>
    <w:rsid w:val="00FE4957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  <w:style w:type="character" w:customStyle="1" w:styleId="Heading2Char">
    <w:name w:val="Heading 2 Char"/>
    <w:basedOn w:val="DefaultParagraphFont"/>
    <w:link w:val="Heading2"/>
    <w:uiPriority w:val="9"/>
    <w:rsid w:val="00402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3</cp:revision>
  <dcterms:created xsi:type="dcterms:W3CDTF">2023-08-10T07:13:00Z</dcterms:created>
  <dcterms:modified xsi:type="dcterms:W3CDTF">2023-08-10T07:16:00Z</dcterms:modified>
</cp:coreProperties>
</file>